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401FF">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lang w:val="en-US" w:eastAsia="zh-CN"/>
        </w:rPr>
        <w:t>课程教案首页</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6823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402A37D0">
            <w:pPr>
              <w:jc w:val="center"/>
              <w:rPr>
                <w:rFonts w:ascii="宋体" w:hAnsi="宋体"/>
                <w:b/>
                <w:sz w:val="24"/>
              </w:rPr>
            </w:pPr>
            <w:r>
              <w:rPr>
                <w:rFonts w:hint="eastAsia" w:ascii="宋体" w:hAnsi="宋体"/>
                <w:b/>
                <w:sz w:val="24"/>
              </w:rPr>
              <w:t>授课题目</w:t>
            </w:r>
          </w:p>
        </w:tc>
        <w:tc>
          <w:tcPr>
            <w:tcW w:w="4867" w:type="dxa"/>
            <w:gridSpan w:val="3"/>
            <w:vAlign w:val="center"/>
          </w:tcPr>
          <w:p w14:paraId="4E1E8693">
            <w:pPr>
              <w:jc w:val="left"/>
              <w:rPr>
                <w:rFonts w:hint="default" w:ascii="宋体" w:hAnsi="宋体" w:eastAsia="宋体"/>
                <w:b/>
                <w:sz w:val="24"/>
                <w:lang w:val="en-US" w:eastAsia="zh-CN"/>
              </w:rPr>
            </w:pPr>
            <w:r>
              <w:rPr>
                <w:rFonts w:hint="eastAsia" w:ascii="宋体" w:hAnsi="宋体"/>
                <w:b/>
                <w:sz w:val="24"/>
                <w:lang w:val="en-US" w:eastAsia="zh-CN"/>
              </w:rPr>
              <w:t>单元24 时序预测模型</w:t>
            </w:r>
          </w:p>
        </w:tc>
        <w:tc>
          <w:tcPr>
            <w:tcW w:w="709" w:type="dxa"/>
            <w:vAlign w:val="center"/>
          </w:tcPr>
          <w:p w14:paraId="253E01EE">
            <w:pPr>
              <w:jc w:val="left"/>
              <w:rPr>
                <w:rFonts w:ascii="宋体" w:hAnsi="宋体"/>
                <w:b/>
                <w:sz w:val="24"/>
              </w:rPr>
            </w:pPr>
            <w:r>
              <w:rPr>
                <w:rFonts w:hint="eastAsia" w:ascii="宋体" w:hAnsi="宋体"/>
                <w:b/>
                <w:sz w:val="24"/>
              </w:rPr>
              <w:t>类型</w:t>
            </w:r>
          </w:p>
        </w:tc>
        <w:tc>
          <w:tcPr>
            <w:tcW w:w="1275" w:type="dxa"/>
            <w:vAlign w:val="center"/>
          </w:tcPr>
          <w:p w14:paraId="4819B4ED">
            <w:pPr>
              <w:jc w:val="left"/>
              <w:rPr>
                <w:rFonts w:ascii="宋体" w:hAnsi="宋体"/>
                <w:b/>
                <w:sz w:val="24"/>
              </w:rPr>
            </w:pPr>
            <w:r>
              <w:rPr>
                <w:rFonts w:ascii="宋体" w:hAnsi="宋体"/>
                <w:b/>
                <w:sz w:val="24"/>
              </w:rPr>
              <w:t>理实一体</w:t>
            </w:r>
          </w:p>
        </w:tc>
        <w:tc>
          <w:tcPr>
            <w:tcW w:w="851" w:type="dxa"/>
            <w:vAlign w:val="center"/>
          </w:tcPr>
          <w:p w14:paraId="34A8475D">
            <w:pPr>
              <w:jc w:val="left"/>
              <w:rPr>
                <w:rFonts w:ascii="宋体" w:hAnsi="宋体"/>
                <w:b/>
                <w:sz w:val="24"/>
              </w:rPr>
            </w:pPr>
            <w:r>
              <w:rPr>
                <w:rFonts w:hint="eastAsia" w:ascii="宋体" w:hAnsi="宋体"/>
                <w:b/>
                <w:sz w:val="24"/>
              </w:rPr>
              <w:t>学时</w:t>
            </w:r>
          </w:p>
        </w:tc>
        <w:tc>
          <w:tcPr>
            <w:tcW w:w="425" w:type="dxa"/>
            <w:vAlign w:val="center"/>
          </w:tcPr>
          <w:p w14:paraId="1E4D70A1">
            <w:pPr>
              <w:jc w:val="left"/>
              <w:rPr>
                <w:rFonts w:ascii="宋体" w:hAnsi="宋体"/>
                <w:b/>
                <w:sz w:val="24"/>
              </w:rPr>
            </w:pPr>
            <w:r>
              <w:rPr>
                <w:rFonts w:hint="eastAsia" w:ascii="宋体" w:hAnsi="宋体"/>
                <w:b/>
                <w:sz w:val="24"/>
              </w:rPr>
              <w:t>2</w:t>
            </w:r>
          </w:p>
        </w:tc>
      </w:tr>
      <w:tr w14:paraId="79CCF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3E78962E">
            <w:pPr>
              <w:jc w:val="center"/>
              <w:rPr>
                <w:rFonts w:ascii="宋体" w:hAnsi="宋体"/>
                <w:b/>
                <w:sz w:val="24"/>
              </w:rPr>
            </w:pPr>
            <w:r>
              <w:rPr>
                <w:rFonts w:hint="eastAsia" w:ascii="宋体" w:hAnsi="宋体"/>
                <w:b/>
                <w:sz w:val="24"/>
              </w:rPr>
              <w:t>教学目标</w:t>
            </w:r>
          </w:p>
        </w:tc>
        <w:tc>
          <w:tcPr>
            <w:tcW w:w="8127" w:type="dxa"/>
            <w:gridSpan w:val="7"/>
          </w:tcPr>
          <w:p w14:paraId="3D5F3F12">
            <w:pPr>
              <w:numPr>
                <w:ilvl w:val="0"/>
                <w:numId w:val="0"/>
              </w:numPr>
              <w:ind w:firstLine="241" w:firstLineChars="100"/>
              <w:rPr>
                <w:rFonts w:hint="eastAsia" w:ascii="宋体" w:hAnsi="宋体" w:eastAsia="宋体" w:cs="宋体"/>
                <w:sz w:val="21"/>
                <w:szCs w:val="21"/>
                <w:vertAlign w:val="baseline"/>
                <w:lang w:val="en-US" w:eastAsia="zh-CN"/>
              </w:rPr>
            </w:pPr>
            <w:r>
              <w:rPr>
                <w:rFonts w:hint="eastAsia" w:ascii="宋体" w:hAnsi="宋体"/>
                <w:b/>
                <w:sz w:val="24"/>
              </w:rPr>
              <w:t>［知识目标］：</w:t>
            </w:r>
          </w:p>
          <w:p w14:paraId="1DFEA0F4">
            <w:pPr>
              <w:numPr>
                <w:ilvl w:val="0"/>
                <w:numId w:val="0"/>
              </w:numPr>
              <w:ind w:firstLine="210" w:firstLineChars="10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1. 了解时序预测模型的基本概念（如时间序列定义、预测任务类型 ）与发展演进历程（从传统统计模型到深度学习模型的迭代 ）</w:t>
            </w:r>
          </w:p>
          <w:p w14:paraId="5A8F9A46">
            <w:pPr>
              <w:numPr>
                <w:ilvl w:val="0"/>
                <w:numId w:val="0"/>
              </w:numPr>
              <w:ind w:firstLine="210" w:firstLineChars="10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2. 掌握移动平均（MA）、自回归（AR）、自回归移动平均（ARMA）、长短期记忆网络（LSTM）等核心模型原理</w:t>
            </w:r>
          </w:p>
          <w:p w14:paraId="423CC2E7">
            <w:pPr>
              <w:numPr>
                <w:ilvl w:val="0"/>
                <w:numId w:val="0"/>
              </w:numPr>
              <w:ind w:firstLine="210" w:firstLineChars="10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3. 熟悉金融市场、电力负荷、气象数据等典型时序场景的分析方法（数据特征提取、模型适配选型 ）</w:t>
            </w:r>
          </w:p>
          <w:p w14:paraId="67DBFD30">
            <w:pPr>
              <w:numPr>
                <w:ilvl w:val="0"/>
                <w:numId w:val="0"/>
              </w:numPr>
              <w:ind w:firstLine="210" w:firstLineChars="10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4. 理解时序预测工具（如Prophet、PyTorch 时序相关库 ）及数据处理流程（时序数据清洗、归一化、滑窗构建 ）</w:t>
            </w:r>
          </w:p>
        </w:tc>
      </w:tr>
      <w:tr w14:paraId="018C2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3716E7A">
            <w:pPr>
              <w:rPr>
                <w:rFonts w:ascii="宋体" w:hAnsi="宋体"/>
                <w:b/>
                <w:sz w:val="24"/>
              </w:rPr>
            </w:pPr>
          </w:p>
        </w:tc>
        <w:tc>
          <w:tcPr>
            <w:tcW w:w="8127" w:type="dxa"/>
            <w:gridSpan w:val="7"/>
          </w:tcPr>
          <w:p w14:paraId="28A4D393">
            <w:pPr>
              <w:numPr>
                <w:ilvl w:val="0"/>
                <w:numId w:val="0"/>
              </w:numPr>
              <w:ind w:firstLine="241" w:firstLineChars="100"/>
              <w:rPr>
                <w:rFonts w:hint="eastAsia" w:ascii="宋体" w:hAnsi="宋体"/>
                <w:b/>
                <w:sz w:val="24"/>
              </w:rPr>
            </w:pPr>
            <w:r>
              <w:rPr>
                <w:rFonts w:hint="eastAsia" w:ascii="宋体" w:hAnsi="宋体"/>
                <w:b/>
                <w:sz w:val="24"/>
              </w:rPr>
              <w:t>[能力目标]：</w:t>
            </w:r>
          </w:p>
          <w:p w14:paraId="1C149E81">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 能够结合金融市场波动、电力负荷调度、气象灾害预警等典型场景，系统阐述时序预测模型的应用价值与核心作用。</w:t>
            </w:r>
          </w:p>
          <w:p w14:paraId="254158B2">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 能够运用自回归模型、差分整合移动平均自回归模型（ARIMA）、Transformer等数学和深度学习方法，推导时序预测模型的运行逻辑，并通过编程实现模型构建与训练。</w:t>
            </w:r>
          </w:p>
          <w:p w14:paraId="1C01E50D">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 能够根据不同时序数据特点（如季节性、趋势性、非平稳性），设计并搭建数据清洗、特征工程及模型选择的完整预测流程。</w:t>
            </w:r>
          </w:p>
          <w:p w14:paraId="185F4CF2">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 能够使用Prophet、Statsmodels、PyTorch等工具，对时序数据的趋势、周期特征进行可视化分析，并评估模型预测精度（如MAE、RMSE、MAPE等指标）。</w:t>
            </w:r>
          </w:p>
          <w:p w14:paraId="24450A1D">
            <w:pPr>
              <w:numPr>
                <w:ilvl w:val="0"/>
                <w:numId w:val="0"/>
              </w:numPr>
              <w:ind w:firstLine="210" w:firstLineChars="10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sz w:val="21"/>
                <w:szCs w:val="21"/>
                <w:vertAlign w:val="baseline"/>
                <w:lang w:val="en-US" w:eastAsia="zh-CN"/>
              </w:rPr>
              <w:t>5. 能够针对时序预测中的异常值干扰、多变量耦合、长序列依赖等问题，制定有效的数据预处理与模型优化策略，并通过交叉验证等方法验证其有效性。</w:t>
            </w:r>
          </w:p>
        </w:tc>
      </w:tr>
      <w:tr w14:paraId="7FD2E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4923E4DB">
            <w:pPr>
              <w:rPr>
                <w:rFonts w:ascii="宋体" w:hAnsi="宋体"/>
                <w:b/>
                <w:sz w:val="24"/>
              </w:rPr>
            </w:pPr>
          </w:p>
        </w:tc>
        <w:tc>
          <w:tcPr>
            <w:tcW w:w="8127" w:type="dxa"/>
            <w:gridSpan w:val="7"/>
          </w:tcPr>
          <w:p w14:paraId="524A5E2B">
            <w:pPr>
              <w:rPr>
                <w:rFonts w:ascii="宋体" w:hAnsi="宋体"/>
                <w:b/>
                <w:sz w:val="24"/>
              </w:rPr>
            </w:pPr>
            <w:r>
              <w:rPr>
                <w:rFonts w:hint="eastAsia" w:ascii="宋体" w:hAnsi="宋体"/>
                <w:b/>
                <w:sz w:val="24"/>
              </w:rPr>
              <w:t>［素质目标］：</w:t>
            </w:r>
          </w:p>
          <w:p w14:paraId="542C909A">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时序预测模型作为数据科学、统计学与机器学习交叉融合的核心领域，深度贯穿金融风险防控、能源资源调配、智能制造等关键场景，重塑了时间序列数据的价值挖掘与决策支撑模式。学习时序预测模型不仅能够帮助同学们构建从数据特征分析到趋势推演预测的系统性思维，还能培养在动态数据变化中捕捉规律、预见未来趋势的核心素养。通过对传统统计模型、深度学习算法及工程实践的系统学习，学生能够强化数据分析与逻辑建模能力，提升对复杂动态系统的预测与调控能力。未来，期望同学们以跨学科的创新视野，探索时序预测模型与物联网感知、强化学习、边缘计算等前沿技术的融合应用，持续深化专业竞争力，成长为兼具技术创新力与战略决策力的复合型人才，为数字化转型中的智能预测与科学决策贡献智慧。</w:t>
            </w:r>
          </w:p>
        </w:tc>
      </w:tr>
      <w:tr w14:paraId="051D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7975228A">
            <w:pPr>
              <w:jc w:val="center"/>
              <w:rPr>
                <w:rFonts w:ascii="宋体" w:hAnsi="宋体"/>
                <w:b/>
                <w:sz w:val="24"/>
              </w:rPr>
            </w:pPr>
            <w:r>
              <w:rPr>
                <w:rFonts w:hint="eastAsia" w:ascii="宋体" w:hAnsi="宋体"/>
                <w:b/>
                <w:sz w:val="24"/>
              </w:rPr>
              <w:t>教学内容</w:t>
            </w:r>
          </w:p>
          <w:p w14:paraId="7939EF03">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06C1C766">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365752B1">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 时序预测模型的核心概念、发展演进历程及在金融市场、能源消耗、气象预报等典型场景的应用分析</w:t>
            </w:r>
          </w:p>
          <w:p w14:paraId="3CC1885F">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 传统时序模型（ARIMA、指数平滑法）、深度学习模型（LSTM、Transformer、Prophet）的原理与实现逻辑</w:t>
            </w:r>
          </w:p>
          <w:p w14:paraId="7C65D3FF">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 时序预测系统的架构设计要素，包含数据预处理模块（异常值处理、差分变换、归一化）、特征工程模块（滑动窗口、季节性分解）、模型训练模块（调参优化、模型融合）及预测结果评估模块的功能与协作机制</w:t>
            </w:r>
          </w:p>
          <w:p w14:paraId="4F3191F0">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 时序预测核心评估指标（MAE、RMSE、MAPE、SMAPE）的理解与量化应用，以及预测误差来源分析方法</w:t>
            </w:r>
          </w:p>
          <w:p w14:paraId="12B9F879">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宋体"/>
                <w:sz w:val="21"/>
                <w:szCs w:val="21"/>
                <w:vertAlign w:val="baseline"/>
                <w:lang w:val="en-US" w:eastAsia="zh-CN"/>
              </w:rPr>
              <w:t>【难点】</w:t>
            </w:r>
          </w:p>
          <w:p w14:paraId="6FEA95C9">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 理解非平稳性、多季节性、长周期依赖等复杂时序特征下，传统模型与深度学习模型的适应性差异及优化策略</w:t>
            </w:r>
          </w:p>
          <w:p w14:paraId="54A2415A">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 掌握长短期记忆网络（LSTM）、Transformer编码器、时序卷积网络（TCN）等深度学习模型的网络架构设计与超参数调优方法</w:t>
            </w:r>
          </w:p>
          <w:p w14:paraId="12A87136">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 构建大规模时序预测系统时，解决多源异构数据整合、实时滚动预测、模型在线更新等工程实践难题</w:t>
            </w:r>
          </w:p>
          <w:p w14:paraId="6B8A7F1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宋体"/>
                <w:sz w:val="21"/>
                <w:szCs w:val="21"/>
                <w:vertAlign w:val="baseline"/>
                <w:lang w:val="en-US" w:eastAsia="zh-CN"/>
              </w:rPr>
              <w:t>4. 将时序预测技术与行业业务深度融合，制定兼顾预测精度与业务可解释性的综合性解决方案，平衡短期预测与长期趋势分析需求</w:t>
            </w:r>
          </w:p>
        </w:tc>
      </w:tr>
      <w:tr w14:paraId="5DF6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1E44989D">
            <w:pPr>
              <w:jc w:val="center"/>
              <w:rPr>
                <w:rFonts w:ascii="宋体" w:hAnsi="宋体"/>
                <w:b/>
                <w:sz w:val="24"/>
              </w:rPr>
            </w:pPr>
            <w:r>
              <w:rPr>
                <w:rFonts w:hint="eastAsia" w:ascii="宋体" w:hAnsi="宋体"/>
                <w:b/>
                <w:sz w:val="24"/>
              </w:rPr>
              <w:t>教学逻辑</w:t>
            </w:r>
          </w:p>
          <w:p w14:paraId="36C54030">
            <w:pPr>
              <w:jc w:val="center"/>
              <w:rPr>
                <w:rFonts w:ascii="宋体" w:hAnsi="宋体"/>
                <w:b/>
                <w:sz w:val="24"/>
              </w:rPr>
            </w:pPr>
            <w:r>
              <w:rPr>
                <w:rFonts w:hint="eastAsia" w:ascii="宋体" w:hAnsi="宋体"/>
                <w:b/>
                <w:sz w:val="24"/>
              </w:rPr>
              <w:t>思维导图</w:t>
            </w:r>
          </w:p>
        </w:tc>
        <w:tc>
          <w:tcPr>
            <w:tcW w:w="8127" w:type="dxa"/>
            <w:gridSpan w:val="7"/>
          </w:tcPr>
          <w:p w14:paraId="498FFAEF">
            <w:pPr>
              <w:rPr>
                <w:rFonts w:ascii="宋体" w:hAnsi="宋体"/>
                <w:sz w:val="24"/>
              </w:rPr>
            </w:pPr>
            <w:r>
              <w:rPr>
                <w:sz w:val="24"/>
              </w:rPr>
              <mc:AlternateContent>
                <mc:Choice Requires="wpg">
                  <w:drawing>
                    <wp:anchor distT="0" distB="0" distL="114300" distR="114300" simplePos="0" relativeHeight="251668480" behindDoc="0" locked="0" layoutInCell="1" allowOverlap="1">
                      <wp:simplePos x="0" y="0"/>
                      <wp:positionH relativeFrom="column">
                        <wp:posOffset>788670</wp:posOffset>
                      </wp:positionH>
                      <wp:positionV relativeFrom="paragraph">
                        <wp:posOffset>15875</wp:posOffset>
                      </wp:positionV>
                      <wp:extent cx="3881120" cy="2908935"/>
                      <wp:effectExtent l="0" t="0" r="0" b="5080"/>
                      <wp:wrapNone/>
                      <wp:docPr id="56" name="组合 56"/>
                      <wp:cNvGraphicFramePr/>
                      <a:graphic xmlns:a="http://schemas.openxmlformats.org/drawingml/2006/main">
                        <a:graphicData uri="http://schemas.microsoft.com/office/word/2010/wordprocessingGroup">
                          <wpg:wgp>
                            <wpg:cNvGrpSpPr/>
                            <wpg:grpSpPr>
                              <a:xfrm rot="0">
                                <a:off x="2339340" y="4620260"/>
                                <a:ext cx="3881225" cy="2908935"/>
                                <a:chOff x="-106" y="-199084"/>
                                <a:chExt cx="3881347" cy="2909555"/>
                              </a:xfrm>
                            </wpg:grpSpPr>
                            <wps:wsp>
                              <wps:cNvPr id="40" name="文本框 40"/>
                              <wps:cNvSpPr txBox="1"/>
                              <wps:spPr>
                                <a:xfrm>
                                  <a:off x="1103630" y="1573546"/>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F48FA5">
                                    <w:pPr>
                                      <w:jc w:val="left"/>
                                    </w:pPr>
                                    <w:r>
                                      <w:rPr>
                                        <w:rFonts w:hint="eastAsia"/>
                                      </w:rPr>
                                      <w:t xml:space="preserve"> 完成简单时序数据预测Dreamweaver工具简介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3881347" cy="2909555"/>
                                  <a:chOff x="-106" y="-199084"/>
                                  <a:chExt cx="3881347" cy="2909555"/>
                                </a:xfrm>
                              </wpg:grpSpPr>
                              <wpg:grpSp>
                                <wpg:cNvPr id="19" name="组合 19"/>
                                <wpg:cNvGrpSpPr/>
                                <wpg:grpSpPr>
                                  <a:xfrm>
                                    <a:off x="12700" y="776484"/>
                                    <a:ext cx="1035050" cy="403448"/>
                                    <a:chOff x="69850" y="236734"/>
                                    <a:chExt cx="1035050" cy="403448"/>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41605" y="236734"/>
                                      <a:ext cx="863600" cy="336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3292CF">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DBAE4C">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9D7CF">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2137535" cy="254054"/>
                                    <a:chOff x="31644" y="30717"/>
                                    <a:chExt cx="213753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50" y="30717"/>
                                      <a:ext cx="2035929"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FD2D10">
                                        <w:pPr>
                                          <w:rPr>
                                            <w:rFonts w:hint="default" w:eastAsia="宋体"/>
                                            <w:lang w:val="en-US" w:eastAsia="zh-CN"/>
                                          </w:rPr>
                                        </w:pPr>
                                        <w:r>
                                          <w:rPr>
                                            <w:rFonts w:hint="eastAsia"/>
                                            <w:lang w:val="en-US" w:eastAsia="zh-CN"/>
                                          </w:rPr>
                                          <w:t xml:space="preserve">课后实训：完成实训 </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3874891" cy="457839"/>
                                    <a:chOff x="0" y="-199084"/>
                                    <a:chExt cx="3874891"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3874891" cy="457839"/>
                                      <a:chOff x="0" y="-199084"/>
                                      <a:chExt cx="3874891"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5E60C5">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82" y="-199084"/>
                                        <a:ext cx="2839809"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2E67B8">
                                          <w:pPr>
                                            <w:rPr>
                                              <w:rFonts w:hint="default" w:eastAsia="宋体"/>
                                              <w:lang w:val="en-US" w:eastAsia="zh-CN"/>
                                            </w:rPr>
                                          </w:pPr>
                                          <w:r>
                                            <w:rPr>
                                              <w:rFonts w:hint="eastAsia"/>
                                              <w:lang w:val="en-US" w:eastAsia="zh-CN"/>
                                            </w:rPr>
                                            <w:t>教师、课程、课标、授课内容及考试方式介绍</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DD101">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wgp>
                        </a:graphicData>
                      </a:graphic>
                    </wp:anchor>
                  </w:drawing>
                </mc:Choice>
                <mc:Fallback>
                  <w:pict>
                    <v:group id="_x0000_s1026" o:spid="_x0000_s1026" o:spt="203" style="position:absolute;left:0pt;margin-left:62.1pt;margin-top:1.25pt;height:229.05pt;width:305.6pt;z-index:251668480;mso-width-relative:page;mso-height-relative:page;" coordorigin="-106,-199084" coordsize="3881347,2909555" o:gfxdata="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K1ijJjZAAAACQEAAA8AAAAAAAAAAQAgAAAAIgAAAGRycy9kb3ducmV2LnhtbFBL&#10;AQIUABQAAAAIAIdO4kDeM8j/FAcAAOwrAAAOAAAAAAAAAAEAIAAAACgBAABkcnMvZTJvRG9jLnht&#10;bFBLBQYAAAAABgAGAFkBAACuCgAAAAA=&#10;">
                      <o:lock v:ext="edit" aspectratio="f"/>
                      <v:shape id="_x0000_s1026" o:spid="_x0000_s1026" o:spt="202" type="#_x0000_t202" style="position:absolute;left:1103630;top:1573546;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2CF48FA5">
                              <w:pPr>
                                <w:jc w:val="left"/>
                              </w:pPr>
                              <w:r>
                                <w:rPr>
                                  <w:rFonts w:hint="eastAsia"/>
                                </w:rPr>
                                <w:t xml:space="preserve"> 完成简单时序数据预测Dreamweaver工具简介</w:t>
                              </w:r>
                            </w:p>
                          </w:txbxContent>
                        </v:textbox>
                      </v:shape>
                      <v:group id="_x0000_s1026" o:spid="_x0000_s1026" o:spt="203" style="position:absolute;left:-106;top:-199084;height:2909555;width:3881347;" coordorigin="-106,-199084" coordsize="3881347,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776484;height:403448;width:1035050;" coordorigin="69850,236734" coordsize="1035050,403448"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41605;top:236734;height:336622;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013292CF">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4DBAE4C">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B49D7CF">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2137535;" coordorigin="31644,30717" coordsize="213753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50;top:30717;height:254054;width:2035929;"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7FD2D10">
                                  <w:pPr>
                                    <w:rPr>
                                      <w:rFonts w:hint="default" w:eastAsia="宋体"/>
                                      <w:lang w:val="en-US" w:eastAsia="zh-CN"/>
                                    </w:rPr>
                                  </w:pPr>
                                  <w:r>
                                    <w:rPr>
                                      <w:rFonts w:hint="eastAsia"/>
                                      <w:lang w:val="en-US" w:eastAsia="zh-CN"/>
                                    </w:rPr>
                                    <w:t xml:space="preserve">课后实训：完成实训 </w:t>
                                  </w:r>
                                </w:p>
                              </w:txbxContent>
                            </v:textbox>
                          </v:shape>
                        </v:group>
                        <v:group id="_x0000_s1026" o:spid="_x0000_s1026" o:spt="203" style="position:absolute;left:6350;top:-199084;height:457839;width:3874891;" coordorigin="0,-199084" coordsize="3874891,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3874891;" coordorigin="0,-199084" coordsize="3874891,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55E60C5">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82;top:-199084;height:266757;width:2839809;"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B2E67B8">
                                    <w:pPr>
                                      <w:rPr>
                                        <w:rFonts w:hint="default" w:eastAsia="宋体"/>
                                        <w:lang w:val="en-US" w:eastAsia="zh-CN"/>
                                      </w:rPr>
                                    </w:pPr>
                                    <w:r>
                                      <w:rPr>
                                        <w:rFonts w:hint="eastAsia"/>
                                        <w:lang w:val="en-US" w:eastAsia="zh-CN"/>
                                      </w:rPr>
                                      <w:t>教师、课程、课标、授课内容及考试方式介绍</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7E1DD101">
                                    <w:r>
                                      <w:rPr>
                                        <w:rFonts w:hint="eastAsia"/>
                                      </w:rPr>
                                      <w:t>新课知识导入</w:t>
                                    </w:r>
                                  </w:p>
                                </w:txbxContent>
                              </v:textbox>
                            </v:shape>
                          </v:group>
                        </v:group>
                      </v:group>
                    </v:group>
                  </w:pict>
                </mc:Fallback>
              </mc:AlternateContent>
            </w:r>
          </w:p>
          <w:p w14:paraId="4E19CB46">
            <w:pPr>
              <w:rPr>
                <w:rFonts w:ascii="宋体" w:hAnsi="宋体"/>
                <w:sz w:val="24"/>
              </w:rPr>
            </w:pPr>
            <w:r>
              <w:rPr>
                <w:sz w:val="24"/>
              </w:rPr>
              <mc:AlternateContent>
                <mc:Choice Requires="wpg">
                  <w:drawing>
                    <wp:anchor distT="0" distB="0" distL="114300" distR="114300" simplePos="0" relativeHeight="251667456" behindDoc="0" locked="0" layoutInCell="1" allowOverlap="1">
                      <wp:simplePos x="0" y="0"/>
                      <wp:positionH relativeFrom="column">
                        <wp:posOffset>471170</wp:posOffset>
                      </wp:positionH>
                      <wp:positionV relativeFrom="paragraph">
                        <wp:posOffset>153670</wp:posOffset>
                      </wp:positionV>
                      <wp:extent cx="317500" cy="2541905"/>
                      <wp:effectExtent l="0" t="0" r="6350" b="10795"/>
                      <wp:wrapNone/>
                      <wp:docPr id="20" name="组合 20"/>
                      <wp:cNvGraphicFramePr/>
                      <a:graphic xmlns:a="http://schemas.openxmlformats.org/drawingml/2006/main">
                        <a:graphicData uri="http://schemas.microsoft.com/office/word/2010/wordprocessingGroup">
                          <wpg:wgp>
                            <wpg:cNvGrpSpPr/>
                            <wpg:grpSpPr>
                              <a:xfrm rot="0">
                                <a:off x="2021840" y="4956175"/>
                                <a:ext cx="317500" cy="2541905"/>
                                <a:chOff x="533400" y="-682269"/>
                                <a:chExt cx="317500" cy="2542393"/>
                              </a:xfrm>
                            </wpg:grpSpPr>
                            <wps:wsp>
                              <wps:cNvPr id="5" name="直接连接符 5"/>
                              <wps:cNvCnPr/>
                              <wps:spPr>
                                <a:xfrm>
                                  <a:off x="533400" y="6794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37.1pt;margin-top:12.1pt;height:200.15pt;width:25pt;z-index:251667456;mso-width-relative:page;mso-height-relative:page;" coordorigin="533400,-682269" coordsize="317500,2542393" o:gfxdata="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GTv6edgAAAAJAQAADwAAAAAAAAAB&#10;ACAAAAAiAAAAZHJzL2Rvd25yZXYueG1sUEsBAhQAFAAAAAgAh07iQIhe3DOCAgAAugYAAA4AAAAA&#10;AAAAAQAgAAAAJwEAAGRycy9lMm9Eb2MueG1sUEsFBgAAAAAGAAYAWQEAABsGAAAAAA==&#10;">
                      <o:lock v:ext="edit" aspectratio="f"/>
                      <v:line id="_x0000_s1026" o:spid="_x0000_s1026" o:spt="20" style="position:absolute;left:533400;top:6794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w:pict>
                </mc:Fallback>
              </mc:AlternateContent>
            </w:r>
            <w:r>
              <w:rPr>
                <w:rFonts w:hint="eastAsia" w:ascii="宋体" w:hAnsi="宋体"/>
                <w:sz w:val="24"/>
              </w:rPr>
              <mc:AlternateContent>
                <mc:Choice Requires="wps">
                  <w:drawing>
                    <wp:anchor distT="0" distB="0" distL="114300" distR="114300" simplePos="0" relativeHeight="251665408"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959320E">
            <w:pPr>
              <w:rPr>
                <w:rFonts w:ascii="宋体" w:hAnsi="宋体"/>
                <w:sz w:val="24"/>
              </w:rPr>
            </w:pPr>
            <w:r>
              <mc:AlternateContent>
                <mc:Choice Requires="wps">
                  <w:drawing>
                    <wp:anchor distT="0" distB="0" distL="114300" distR="114300" simplePos="0" relativeHeight="251669504" behindDoc="0" locked="0" layoutInCell="1" allowOverlap="1">
                      <wp:simplePos x="0" y="0"/>
                      <wp:positionH relativeFrom="column">
                        <wp:posOffset>2053590</wp:posOffset>
                      </wp:positionH>
                      <wp:positionV relativeFrom="paragraph">
                        <wp:posOffset>189230</wp:posOffset>
                      </wp:positionV>
                      <wp:extent cx="2839720" cy="2667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83964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0B2867">
                                  <w:pPr>
                                    <w:rPr>
                                      <w:rFonts w:hint="default"/>
                                      <w:lang w:val="en-US" w:eastAsia="zh-CN"/>
                                    </w:rPr>
                                  </w:pPr>
                                  <w:r>
                                    <w:rPr>
                                      <w:rFonts w:hint="eastAsia" w:ascii="宋体" w:hAnsi="宋体" w:cs="宋体"/>
                                      <w:sz w:val="21"/>
                                      <w:szCs w:val="21"/>
                                      <w:vertAlign w:val="baseline"/>
                                      <w:lang w:val="en-US" w:eastAsia="zh-CN"/>
                                    </w:rPr>
                                    <w:t>1、</w:t>
                                  </w:r>
                                  <w:r>
                                    <w:rPr>
                                      <w:rFonts w:hint="default" w:ascii="宋体" w:hAnsi="宋体" w:eastAsia="宋体" w:cs="宋体"/>
                                      <w:sz w:val="21"/>
                                      <w:szCs w:val="21"/>
                                      <w:vertAlign w:val="baseline"/>
                                      <w:lang w:val="en-US" w:eastAsia="zh-CN"/>
                                    </w:rPr>
                                    <w:t>时序预测模型发展背景</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1.7pt;margin-top:14.9pt;height:21pt;width:223.6pt;z-index:251669504;mso-width-relative:page;mso-height-relative:page;" filled="f" stroked="f" coordsize="21600,21600" o:gfxdata="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MUf7q2AAAAAkBAAAPAAAAAAAAAAEAIAAAACIAAABk&#10;cnMvZG93bnJldi54bWxQSwECFAAUAAAACACHTuJAPAIj+D8CAAB0BAAADgAAAAAAAAABACAAAAAn&#10;AQAAZHJzL2Uyb0RvYy54bWxQSwUGAAAAAAYABgBZAQAA2AUAAAAA&#10;">
                      <v:fill on="f" focussize="0,0"/>
                      <v:stroke on="f" weight="0.5pt"/>
                      <v:imagedata o:title=""/>
                      <o:lock v:ext="edit" aspectratio="f"/>
                      <v:textbox inset="1mm,1mm,1mm,1mm">
                        <w:txbxContent>
                          <w:p w14:paraId="3B0B2867">
                            <w:pPr>
                              <w:rPr>
                                <w:rFonts w:hint="default"/>
                                <w:lang w:val="en-US" w:eastAsia="zh-CN"/>
                              </w:rPr>
                            </w:pPr>
                            <w:r>
                              <w:rPr>
                                <w:rFonts w:hint="eastAsia" w:ascii="宋体" w:hAnsi="宋体" w:cs="宋体"/>
                                <w:sz w:val="21"/>
                                <w:szCs w:val="21"/>
                                <w:vertAlign w:val="baseline"/>
                                <w:lang w:val="en-US" w:eastAsia="zh-CN"/>
                              </w:rPr>
                              <w:t>1、</w:t>
                            </w:r>
                            <w:r>
                              <w:rPr>
                                <w:rFonts w:hint="default" w:ascii="宋体" w:hAnsi="宋体" w:eastAsia="宋体" w:cs="宋体"/>
                                <w:sz w:val="21"/>
                                <w:szCs w:val="21"/>
                                <w:vertAlign w:val="baseline"/>
                                <w:lang w:val="en-US" w:eastAsia="zh-CN"/>
                              </w:rPr>
                              <w:t>时序预测模型发展背景</w:t>
                            </w:r>
                          </w:p>
                        </w:txbxContent>
                      </v:textbox>
                    </v:shape>
                  </w:pict>
                </mc:Fallback>
              </mc:AlternateContent>
            </w: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0B2B227B">
            <w:pPr>
              <w:rPr>
                <w:rFonts w:ascii="宋体" w:hAnsi="宋体"/>
                <w:sz w:val="24"/>
              </w:rPr>
            </w:pPr>
          </w:p>
          <w:p w14:paraId="35DC1276">
            <w:pPr>
              <w:rPr>
                <w:rFonts w:ascii="宋体" w:hAnsi="宋体"/>
                <w:sz w:val="24"/>
              </w:rPr>
            </w:pPr>
            <w:r>
              <mc:AlternateContent>
                <mc:Choice Requires="wps">
                  <w:drawing>
                    <wp:anchor distT="0" distB="0" distL="114300" distR="114300" simplePos="0" relativeHeight="251662336"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46F1A1E1">
            <w:pPr>
              <w:rPr>
                <w:rFonts w:ascii="宋体" w:hAnsi="宋体"/>
                <w:sz w:val="24"/>
              </w:rPr>
            </w:pPr>
            <w:r>
              <mc:AlternateContent>
                <mc:Choice Requires="wps">
                  <w:drawing>
                    <wp:anchor distT="0" distB="0" distL="114300" distR="114300" simplePos="0" relativeHeight="251670528" behindDoc="0" locked="0" layoutInCell="1" allowOverlap="1">
                      <wp:simplePos x="0" y="0"/>
                      <wp:positionH relativeFrom="column">
                        <wp:posOffset>2063750</wp:posOffset>
                      </wp:positionH>
                      <wp:positionV relativeFrom="paragraph">
                        <wp:posOffset>20955</wp:posOffset>
                      </wp:positionV>
                      <wp:extent cx="2839720" cy="266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87F354">
                                  <w:pPr>
                                    <w:rPr>
                                      <w:rFonts w:hint="default"/>
                                      <w:lang w:val="en-US" w:eastAsia="zh-CN"/>
                                    </w:rPr>
                                  </w:pPr>
                                  <w:r>
                                    <w:rPr>
                                      <w:rFonts w:hint="eastAsia" w:ascii="宋体" w:hAnsi="宋体" w:cs="宋体"/>
                                      <w:sz w:val="21"/>
                                      <w:szCs w:val="21"/>
                                      <w:vertAlign w:val="baseline"/>
                                      <w:lang w:val="en-US" w:eastAsia="zh-CN"/>
                                    </w:rPr>
                                    <w:t>2、</w:t>
                                  </w:r>
                                  <w:r>
                                    <w:rPr>
                                      <w:rFonts w:hint="default" w:ascii="宋体" w:hAnsi="宋体" w:eastAsia="宋体" w:cs="宋体"/>
                                      <w:sz w:val="21"/>
                                      <w:szCs w:val="21"/>
                                      <w:vertAlign w:val="baseline"/>
                                      <w:lang w:val="en-US" w:eastAsia="zh-CN"/>
                                    </w:rPr>
                                    <w:t>核心时序预测算法</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5pt;margin-top:1.65pt;height:21pt;width:223.6pt;z-index:251670528;mso-width-relative:page;mso-height-relative:page;" filled="f" stroked="f" coordsize="21600,21600" o:gfxdata="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Sm8ENgAAAAIAQAADwAAAAAAAAABACAAAAAiAAAAZHJz&#10;L2Rvd25yZXYueG1sUEsBAhQAFAAAAAgAh07iQMoAf2A9AgAAdgQAAA4AAAAAAAAAAQAgAAAAJwEA&#10;AGRycy9lMm9Eb2MueG1sUEsFBgAAAAAGAAYAWQEAANYFAAAAAA==&#10;">
                      <v:fill on="f" focussize="0,0"/>
                      <v:stroke on="f" weight="0.5pt"/>
                      <v:imagedata o:title=""/>
                      <o:lock v:ext="edit" aspectratio="f"/>
                      <v:textbox inset="1mm,1mm,1mm,1mm">
                        <w:txbxContent>
                          <w:p w14:paraId="2087F354">
                            <w:pPr>
                              <w:rPr>
                                <w:rFonts w:hint="default"/>
                                <w:lang w:val="en-US" w:eastAsia="zh-CN"/>
                              </w:rPr>
                            </w:pPr>
                            <w:r>
                              <w:rPr>
                                <w:rFonts w:hint="eastAsia" w:ascii="宋体" w:hAnsi="宋体" w:cs="宋体"/>
                                <w:sz w:val="21"/>
                                <w:szCs w:val="21"/>
                                <w:vertAlign w:val="baseline"/>
                                <w:lang w:val="en-US" w:eastAsia="zh-CN"/>
                              </w:rPr>
                              <w:t>2、</w:t>
                            </w:r>
                            <w:r>
                              <w:rPr>
                                <w:rFonts w:hint="default" w:ascii="宋体" w:hAnsi="宋体" w:eastAsia="宋体" w:cs="宋体"/>
                                <w:sz w:val="21"/>
                                <w:szCs w:val="21"/>
                                <w:vertAlign w:val="baseline"/>
                                <w:lang w:val="en-US" w:eastAsia="zh-CN"/>
                              </w:rPr>
                              <w:t>核心时序预测算法</w:t>
                            </w:r>
                          </w:p>
                        </w:txbxContent>
                      </v:textbox>
                    </v:shape>
                  </w:pict>
                </mc:Fallback>
              </mc:AlternateContent>
            </w:r>
          </w:p>
          <w:p w14:paraId="5C6467EC">
            <w:pPr>
              <w:tabs>
                <w:tab w:val="left" w:pos="3420"/>
              </w:tabs>
              <w:rPr>
                <w:rFonts w:ascii="宋体" w:hAnsi="宋体"/>
                <w:sz w:val="24"/>
              </w:rPr>
            </w:pPr>
            <w:r>
              <w:rPr>
                <w:rFonts w:hint="eastAsia"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1858010</wp:posOffset>
                      </wp:positionH>
                      <wp:positionV relativeFrom="paragraph">
                        <wp:posOffset>121920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3pt;margin-top:9.6pt;height:0pt;width:191.5pt;z-index:251661312;mso-width-relative:page;mso-height-relative:page;" filled="f" stroked="t" coordsize="21600,21600" o:gfxdata="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O0PfdQAAAAJAQAADwAAAAAAAAABACAA&#10;AAAiAAAAZHJzL2Rvd25yZXYueG1sUEsBAhQAFAAAAAgAh07iQPl3yODYAQAAnAMAAA4AAAAAAAAA&#10;AQAgAAAAIwEAAGRycy9lMm9Eb2MueG1sUEsFBgAAAAAGAAYAWQEAAG0FAAAAAA==&#10;">
                      <v:fill on="f" focussize="0,0"/>
                      <v:stroke weight="0.5pt" color="#000000 [3213]" joinstyle="round"/>
                      <v:imagedata o:title=""/>
                      <o:lock v:ext="edit" aspectratio="f"/>
                    </v:line>
                  </w:pict>
                </mc:Fallback>
              </mc:AlternateContent>
            </w:r>
            <w:r>
              <w:rPr>
                <w:rFonts w:ascii="宋体" w:hAnsi="宋体"/>
                <w:sz w:val="24"/>
              </w:rPr>
              <w:tab/>
            </w:r>
          </w:p>
          <w:p w14:paraId="3DC37393">
            <w:pPr>
              <w:rPr>
                <w:rFonts w:ascii="宋体" w:hAnsi="宋体"/>
                <w:sz w:val="24"/>
              </w:rPr>
            </w:pPr>
            <w:r>
              <mc:AlternateContent>
                <mc:Choice Requires="wps">
                  <w:drawing>
                    <wp:anchor distT="0" distB="0" distL="114300" distR="114300" simplePos="0" relativeHeight="251673600" behindDoc="0" locked="0" layoutInCell="1" allowOverlap="1">
                      <wp:simplePos x="0" y="0"/>
                      <wp:positionH relativeFrom="column">
                        <wp:posOffset>-60960</wp:posOffset>
                      </wp:positionH>
                      <wp:positionV relativeFrom="paragraph">
                        <wp:posOffset>76835</wp:posOffset>
                      </wp:positionV>
                      <wp:extent cx="516255" cy="636905"/>
                      <wp:effectExtent l="0" t="0" r="0" b="0"/>
                      <wp:wrapNone/>
                      <wp:docPr id="25" name="Text Box 2"/>
                      <wp:cNvGraphicFramePr/>
                      <a:graphic xmlns:a="http://schemas.openxmlformats.org/drawingml/2006/main">
                        <a:graphicData uri="http://schemas.microsoft.com/office/word/2010/wordprocessingShape">
                          <wps:wsp>
                            <wps:cNvSpPr txBox="1">
                              <a:spLocks noChangeArrowheads="1"/>
                            </wps:cNvSpPr>
                            <wps:spPr bwMode="auto">
                              <a:xfrm>
                                <a:off x="0" y="0"/>
                                <a:ext cx="516255" cy="636905"/>
                              </a:xfrm>
                              <a:prstGeom prst="roundRect">
                                <a:avLst>
                                  <a:gd name="adj" fmla="val 33334"/>
                                </a:avLst>
                              </a:prstGeom>
                              <a:noFill/>
                              <a:ln w="6350">
                                <a:noFill/>
                                <a:miter lim="800000"/>
                              </a:ln>
                            </wps:spPr>
                            <wps:txbx>
                              <w:txbxContent>
                                <w:p w14:paraId="11508247">
                                  <w:pPr>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网络分析技术</w:t>
                                  </w:r>
                                </w:p>
                              </w:txbxContent>
                            </wps:txbx>
                            <wps:bodyPr rot="0" vert="horz" wrap="square" lIns="0" tIns="0" rIns="0" bIns="0" anchor="t" anchorCtr="0" upright="1">
                              <a:noAutofit/>
                            </wps:bodyPr>
                          </wps:wsp>
                        </a:graphicData>
                      </a:graphic>
                    </wp:anchor>
                  </w:drawing>
                </mc:Choice>
                <mc:Fallback>
                  <w:pict>
                    <v:roundrect id="Text Box 2" o:spid="_x0000_s1026" o:spt="2" style="position:absolute;left:0pt;margin-left:-4.8pt;margin-top:6.05pt;height:50.15pt;width:40.65pt;z-index:251673600;mso-width-relative:page;mso-height-relative:page;" filled="f" stroked="f" coordsize="21600,21600" arcsize="0.333333333333333" o:gfxdata="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d+RCi2AAAAAgBAAAPAAAAAAAAAAEAIAAAACIAAABkcnMvZG93bnJldi54bWxQSwECFAAUAAAA&#10;CACHTuJA63BFSycCAABVBAAADgAAAAAAAAABACAAAAAnAQAAZHJzL2Uyb0RvYy54bWxQSwUGAAAA&#10;AAYABgBZAQAAwAUAAAAA&#10;">
                      <v:fill on="f" focussize="0,0"/>
                      <v:stroke on="f" weight="0.5pt" miterlimit="8" joinstyle="miter"/>
                      <v:imagedata o:title=""/>
                      <o:lock v:ext="edit" aspectratio="f"/>
                      <v:textbox inset="0mm,0mm,0mm,0mm">
                        <w:txbxContent>
                          <w:p w14:paraId="11508247">
                            <w:pPr>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网络分析技术</w:t>
                            </w:r>
                          </w:p>
                        </w:txbxContent>
                      </v:textbox>
                    </v:round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2063115</wp:posOffset>
                      </wp:positionH>
                      <wp:positionV relativeFrom="paragraph">
                        <wp:posOffset>6350</wp:posOffset>
                      </wp:positionV>
                      <wp:extent cx="2839720" cy="2667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2F8EEB">
                                  <w:pPr>
                                    <w:rPr>
                                      <w:rFonts w:hint="default" w:ascii="宋体" w:hAnsi="宋体" w:eastAsia="宋体" w:cs="宋体"/>
                                      <w:color w:val="FF0000"/>
                                      <w:sz w:val="21"/>
                                      <w:szCs w:val="21"/>
                                      <w:vertAlign w:val="baseline"/>
                                      <w:lang w:val="en-US" w:eastAsia="zh-CN"/>
                                    </w:rPr>
                                  </w:pPr>
                                  <w:r>
                                    <w:rPr>
                                      <w:rFonts w:hint="eastAsia"/>
                                      <w:lang w:val="en-US" w:eastAsia="zh-CN"/>
                                    </w:rPr>
                                    <w:t>3、</w:t>
                                  </w:r>
                                  <w:r>
                                    <w:rPr>
                                      <w:rFonts w:hint="default" w:ascii="宋体" w:hAnsi="宋体" w:eastAsia="宋体" w:cs="宋体"/>
                                      <w:sz w:val="21"/>
                                      <w:szCs w:val="21"/>
                                      <w:vertAlign w:val="baseline"/>
                                      <w:lang w:val="en-US" w:eastAsia="zh-CN"/>
                                    </w:rPr>
                                    <w:t>时序预测系统生态构成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45pt;margin-top:0.5pt;height:21pt;width:223.6pt;z-index:251671552;mso-width-relative:page;mso-height-relative:page;" filled="f" stroked="f" coordsize="21600,21600" o:gfxdata="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dPxsC1gAAAAgBAAAPAAAAAAAAAAEAIAAAACIAAABkcnMv&#10;ZG93bnJldi54bWxQSwECFAAUAAAACACHTuJAkZeS9T4CAAB2BAAADgAAAAAAAAABACAAAAAlAQAA&#10;ZHJzL2Uyb0RvYy54bWxQSwUGAAAAAAYABgBZAQAA1QUAAAAA&#10;">
                      <v:fill on="f" focussize="0,0"/>
                      <v:stroke on="f" weight="0.5pt"/>
                      <v:imagedata o:title=""/>
                      <o:lock v:ext="edit" aspectratio="f"/>
                      <v:textbox inset="1mm,1mm,1mm,1mm">
                        <w:txbxContent>
                          <w:p w14:paraId="272F8EEB">
                            <w:pPr>
                              <w:rPr>
                                <w:rFonts w:hint="default" w:ascii="宋体" w:hAnsi="宋体" w:eastAsia="宋体" w:cs="宋体"/>
                                <w:color w:val="FF0000"/>
                                <w:sz w:val="21"/>
                                <w:szCs w:val="21"/>
                                <w:vertAlign w:val="baseline"/>
                                <w:lang w:val="en-US" w:eastAsia="zh-CN"/>
                              </w:rPr>
                            </w:pPr>
                            <w:r>
                              <w:rPr>
                                <w:rFonts w:hint="eastAsia"/>
                                <w:lang w:val="en-US" w:eastAsia="zh-CN"/>
                              </w:rPr>
                              <w:t>3、</w:t>
                            </w:r>
                            <w:r>
                              <w:rPr>
                                <w:rFonts w:hint="default" w:ascii="宋体" w:hAnsi="宋体" w:eastAsia="宋体" w:cs="宋体"/>
                                <w:sz w:val="21"/>
                                <w:szCs w:val="21"/>
                                <w:vertAlign w:val="baseline"/>
                                <w:lang w:val="en-US" w:eastAsia="zh-CN"/>
                              </w:rPr>
                              <w:t>时序预测系统生态构成</w:t>
                            </w:r>
                          </w:p>
                        </w:txbxContent>
                      </v:textbox>
                    </v:shape>
                  </w:pict>
                </mc:Fallback>
              </mc:AlternateContent>
            </w:r>
          </w:p>
          <w:p w14:paraId="3C3DFE3E">
            <w:pPr>
              <w:rPr>
                <w:rFonts w:ascii="宋体" w:hAnsi="宋体"/>
                <w:sz w:val="24"/>
              </w:rPr>
            </w:pPr>
            <w:r>
              <w:rPr>
                <w:sz w:val="24"/>
              </w:rPr>
              <mc:AlternateContent>
                <mc:Choice Requires="wps">
                  <w:drawing>
                    <wp:anchor distT="0" distB="0" distL="114300" distR="114300" simplePos="0" relativeHeight="251660288"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366E36C1">
            <w:pPr>
              <w:rPr>
                <w:rFonts w:ascii="宋体" w:hAnsi="宋体"/>
                <w:sz w:val="24"/>
              </w:rPr>
            </w:pPr>
          </w:p>
          <w:p w14:paraId="3E10EC33">
            <w:pPr>
              <w:rPr>
                <w:rFonts w:ascii="宋体" w:hAnsi="宋体"/>
                <w:sz w:val="24"/>
              </w:rPr>
            </w:pPr>
            <w:r>
              <mc:AlternateContent>
                <mc:Choice Requires="wps">
                  <w:drawing>
                    <wp:anchor distT="0" distB="0" distL="114300" distR="114300" simplePos="0" relativeHeight="251672576" behindDoc="0" locked="0" layoutInCell="1" allowOverlap="1">
                      <wp:simplePos x="0" y="0"/>
                      <wp:positionH relativeFrom="column">
                        <wp:posOffset>1891030</wp:posOffset>
                      </wp:positionH>
                      <wp:positionV relativeFrom="paragraph">
                        <wp:posOffset>171450</wp:posOffset>
                      </wp:positionV>
                      <wp:extent cx="2839720" cy="2667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EE9E95">
                                  <w:pPr>
                                    <w:rPr>
                                      <w:rFonts w:hint="eastAsia"/>
                                      <w:lang w:val="en-US" w:eastAsia="zh-CN"/>
                                    </w:rPr>
                                  </w:pPr>
                                  <w:r>
                                    <w:rPr>
                                      <w:rFonts w:hint="eastAsia"/>
                                      <w:lang w:val="en-US" w:eastAsia="zh-CN"/>
                                    </w:rPr>
                                    <w:t>运用工具（Python 等）实现时序预测算法基础代码编写</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8.9pt;margin-top:13.5pt;height:21pt;width:223.6pt;z-index:251672576;mso-width-relative:page;mso-height-relative:page;" filled="f" stroked="f" coordsize="21600,21600" o:gfxdata="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e8f4fYAAAACQEAAA8AAAAAAAAAAQAgAAAAIgAAAGRy&#10;cy9kb3ducmV2LnhtbFBLAQIUABQAAAAIAIdO4kAh3XQbPgIAAHYEAAAOAAAAAAAAAAEAIAAAACcB&#10;AABkcnMvZTJvRG9jLnhtbFBLBQYAAAAABgAGAFkBAADXBQAAAAA=&#10;">
                      <v:fill on="f" focussize="0,0"/>
                      <v:stroke on="f" weight="0.5pt"/>
                      <v:imagedata o:title=""/>
                      <o:lock v:ext="edit" aspectratio="f"/>
                      <v:textbox inset="1mm,1mm,1mm,1mm">
                        <w:txbxContent>
                          <w:p w14:paraId="3EEE9E95">
                            <w:pPr>
                              <w:rPr>
                                <w:rFonts w:hint="eastAsia"/>
                                <w:lang w:val="en-US" w:eastAsia="zh-CN"/>
                              </w:rPr>
                            </w:pPr>
                            <w:r>
                              <w:rPr>
                                <w:rFonts w:hint="eastAsia"/>
                                <w:lang w:val="en-US" w:eastAsia="zh-CN"/>
                              </w:rPr>
                              <w:t>运用工具（Python 等）实现时序预测算法基础代码编写</w:t>
                            </w:r>
                          </w:p>
                        </w:txbxContent>
                      </v:textbox>
                    </v:shape>
                  </w:pict>
                </mc:Fallback>
              </mc:AlternateContent>
            </w:r>
            <w:r>
              <w:rPr>
                <w:rFonts w:hint="eastAsia" w:ascii="宋体" w:hAnsi="宋体"/>
                <w:sz w:val="24"/>
              </w:rPr>
              <mc:AlternateContent>
                <mc:Choice Requires="wpg">
                  <w:drawing>
                    <wp:anchor distT="0" distB="0" distL="114300" distR="114300" simplePos="0" relativeHeight="251663360"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A95E486">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D32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34FB2C3F">
            <w:pPr>
              <w:jc w:val="center"/>
              <w:rPr>
                <w:rFonts w:ascii="宋体" w:hAnsi="宋体"/>
                <w:b/>
                <w:sz w:val="24"/>
              </w:rPr>
            </w:pPr>
            <w:r>
              <w:rPr>
                <w:rFonts w:hint="eastAsia" w:ascii="宋体" w:hAnsi="宋体"/>
                <w:b/>
                <w:sz w:val="24"/>
              </w:rPr>
              <w:t>教学方法</w:t>
            </w:r>
          </w:p>
        </w:tc>
        <w:tc>
          <w:tcPr>
            <w:tcW w:w="8127" w:type="dxa"/>
            <w:gridSpan w:val="7"/>
            <w:vAlign w:val="center"/>
          </w:tcPr>
          <w:p w14:paraId="39F0960A">
            <w:pPr>
              <w:rPr>
                <w:rFonts w:ascii="宋体" w:hAnsi="宋体"/>
                <w:sz w:val="24"/>
              </w:rPr>
            </w:pPr>
            <w:r>
              <w:rPr>
                <w:rFonts w:hint="eastAsia" w:ascii="宋体" w:hAnsi="宋体"/>
                <w:sz w:val="24"/>
              </w:rPr>
              <w:t>讲授法、演示法、启发式、练习法、探究式</w:t>
            </w:r>
          </w:p>
        </w:tc>
      </w:tr>
      <w:tr w14:paraId="3A3A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42D6A9A5">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1A1996AB">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lang w:val="en-US" w:eastAsia="zh-CN"/>
              </w:rPr>
              <w:t>掌握</w:t>
            </w:r>
            <w:r>
              <w:rPr>
                <w:rFonts w:hint="default" w:ascii="宋体" w:hAnsi="宋体" w:eastAsia="宋体" w:cs="宋体"/>
                <w:sz w:val="21"/>
                <w:szCs w:val="21"/>
                <w:vertAlign w:val="baseline"/>
                <w:lang w:val="en-US" w:eastAsia="zh-CN"/>
              </w:rPr>
              <w:t>时序预测模型</w:t>
            </w:r>
          </w:p>
        </w:tc>
      </w:tr>
      <w:tr w14:paraId="1F74C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B65EBB7">
            <w:pPr>
              <w:jc w:val="center"/>
              <w:rPr>
                <w:rFonts w:ascii="宋体" w:hAnsi="宋体"/>
                <w:b/>
                <w:sz w:val="24"/>
              </w:rPr>
            </w:pPr>
            <w:r>
              <w:rPr>
                <w:rFonts w:hint="eastAsia" w:ascii="宋体" w:hAnsi="宋体"/>
                <w:b/>
                <w:sz w:val="24"/>
              </w:rPr>
              <w:t>班级代码</w:t>
            </w:r>
          </w:p>
        </w:tc>
        <w:tc>
          <w:tcPr>
            <w:tcW w:w="1748" w:type="dxa"/>
            <w:vAlign w:val="center"/>
          </w:tcPr>
          <w:p w14:paraId="6297A917">
            <w:pPr>
              <w:jc w:val="center"/>
              <w:rPr>
                <w:rFonts w:hint="default" w:ascii="宋体" w:hAnsi="宋体" w:eastAsia="宋体"/>
                <w:sz w:val="24"/>
                <w:lang w:val="en-US" w:eastAsia="zh-CN"/>
              </w:rPr>
            </w:pPr>
            <w:r>
              <w:rPr>
                <w:rFonts w:hint="eastAsia" w:ascii="宋体" w:hAnsi="宋体"/>
                <w:sz w:val="21"/>
                <w:szCs w:val="21"/>
                <w:lang w:val="en-US" w:eastAsia="zh-CN"/>
              </w:rPr>
              <w:t xml:space="preserve">  大数据技术2301班、人工智能技术应用2301班</w:t>
            </w:r>
          </w:p>
        </w:tc>
        <w:tc>
          <w:tcPr>
            <w:tcW w:w="1418" w:type="dxa"/>
            <w:vAlign w:val="center"/>
          </w:tcPr>
          <w:p w14:paraId="1AADA9C1">
            <w:pPr>
              <w:jc w:val="center"/>
              <w:rPr>
                <w:rFonts w:ascii="宋体" w:hAnsi="宋体"/>
                <w:b/>
                <w:sz w:val="24"/>
              </w:rPr>
            </w:pPr>
            <w:r>
              <w:rPr>
                <w:rFonts w:hint="eastAsia" w:ascii="宋体" w:hAnsi="宋体"/>
                <w:b/>
                <w:sz w:val="24"/>
              </w:rPr>
              <w:t>所属专业</w:t>
            </w:r>
          </w:p>
        </w:tc>
        <w:tc>
          <w:tcPr>
            <w:tcW w:w="4961" w:type="dxa"/>
            <w:gridSpan w:val="5"/>
            <w:vAlign w:val="center"/>
          </w:tcPr>
          <w:p w14:paraId="0DA1DCC0">
            <w:pPr>
              <w:jc w:val="center"/>
              <w:rPr>
                <w:rFonts w:hint="default" w:ascii="宋体" w:hAnsi="宋体" w:eastAsia="宋体"/>
                <w:sz w:val="24"/>
                <w:lang w:val="en-US" w:eastAsia="zh-CN"/>
              </w:rPr>
            </w:pPr>
            <w:r>
              <w:rPr>
                <w:rFonts w:hint="eastAsia" w:ascii="宋体" w:hAnsi="宋体"/>
                <w:sz w:val="21"/>
                <w:szCs w:val="21"/>
                <w:lang w:val="en-US" w:eastAsia="zh-CN"/>
              </w:rPr>
              <w:t>大数据技术、人工智能技术应用</w:t>
            </w:r>
          </w:p>
        </w:tc>
      </w:tr>
      <w:tr w14:paraId="5E64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3F69A57A">
            <w:pPr>
              <w:jc w:val="center"/>
              <w:rPr>
                <w:rFonts w:ascii="宋体" w:hAnsi="宋体"/>
                <w:b/>
                <w:sz w:val="24"/>
              </w:rPr>
            </w:pPr>
            <w:r>
              <w:rPr>
                <w:rFonts w:hint="eastAsia" w:ascii="宋体" w:hAnsi="宋体"/>
                <w:b/>
                <w:sz w:val="24"/>
              </w:rPr>
              <w:t>时间地点</w:t>
            </w:r>
          </w:p>
        </w:tc>
        <w:tc>
          <w:tcPr>
            <w:tcW w:w="8127" w:type="dxa"/>
            <w:gridSpan w:val="7"/>
            <w:vAlign w:val="center"/>
          </w:tcPr>
          <w:p w14:paraId="2ED3EF12">
            <w:pPr>
              <w:ind w:firstLine="1080" w:firstLineChars="450"/>
              <w:rPr>
                <w:rFonts w:ascii="宋体" w:hAnsi="宋体"/>
                <w:sz w:val="24"/>
              </w:rPr>
            </w:pPr>
            <w:r>
              <w:rPr>
                <w:rFonts w:hint="eastAsia" w:ascii="宋体" w:hAnsi="宋体"/>
                <w:sz w:val="24"/>
              </w:rPr>
              <w:t>年   月   日  ； 星期    第   节   ；教室号：</w:t>
            </w:r>
          </w:p>
        </w:tc>
      </w:tr>
    </w:tbl>
    <w:p w14:paraId="4C7613E3">
      <w:pPr>
        <w:jc w:val="center"/>
        <w:rPr>
          <w:b/>
          <w:sz w:val="24"/>
          <w:szCs w:val="36"/>
        </w:rPr>
      </w:pPr>
    </w:p>
    <w:p w14:paraId="7FD35E2A">
      <w:pPr>
        <w:rPr>
          <w:rFonts w:hint="eastAsia"/>
          <w:b/>
          <w:sz w:val="24"/>
          <w:szCs w:val="36"/>
          <w:lang w:val="en-US" w:eastAsia="zh-CN"/>
        </w:rPr>
      </w:pPr>
      <w:r>
        <w:rPr>
          <w:rFonts w:hint="eastAsia"/>
          <w:b/>
          <w:sz w:val="24"/>
          <w:szCs w:val="36"/>
          <w:lang w:val="en-US" w:eastAsia="zh-CN"/>
        </w:rPr>
        <w:br w:type="page"/>
      </w:r>
    </w:p>
    <w:p w14:paraId="155D31CF">
      <w:pPr>
        <w:jc w:val="center"/>
        <w:rPr>
          <w:rFonts w:hint="default"/>
          <w:b/>
          <w:sz w:val="24"/>
          <w:szCs w:val="36"/>
          <w:lang w:val="en-US" w:eastAsia="zh-CN"/>
        </w:rPr>
      </w:pPr>
    </w:p>
    <w:p w14:paraId="411981DF">
      <w:pPr>
        <w:jc w:val="center"/>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417C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362C8583">
            <w:pPr>
              <w:jc w:val="center"/>
              <w:rPr>
                <w:rFonts w:ascii="宋体" w:hAnsi="宋体"/>
                <w:b/>
                <w:sz w:val="24"/>
              </w:rPr>
            </w:pPr>
            <w:r>
              <w:rPr>
                <w:rFonts w:hint="eastAsia" w:ascii="宋体" w:hAnsi="宋体"/>
                <w:b/>
                <w:sz w:val="24"/>
              </w:rPr>
              <w:t>教学环节</w:t>
            </w:r>
          </w:p>
        </w:tc>
        <w:tc>
          <w:tcPr>
            <w:tcW w:w="6764" w:type="dxa"/>
            <w:vAlign w:val="center"/>
          </w:tcPr>
          <w:p w14:paraId="3B9613E5">
            <w:pPr>
              <w:jc w:val="center"/>
              <w:rPr>
                <w:rFonts w:ascii="宋体" w:hAnsi="宋体"/>
                <w:b/>
                <w:sz w:val="24"/>
              </w:rPr>
            </w:pPr>
            <w:r>
              <w:rPr>
                <w:rFonts w:hint="eastAsia" w:ascii="宋体" w:hAnsi="宋体"/>
                <w:b/>
                <w:sz w:val="24"/>
              </w:rPr>
              <w:t>教    学    内    容</w:t>
            </w:r>
          </w:p>
        </w:tc>
        <w:tc>
          <w:tcPr>
            <w:tcW w:w="1467" w:type="dxa"/>
            <w:vAlign w:val="center"/>
          </w:tcPr>
          <w:p w14:paraId="15C12A7A">
            <w:pPr>
              <w:jc w:val="center"/>
              <w:rPr>
                <w:rFonts w:ascii="宋体" w:hAnsi="宋体"/>
                <w:b/>
                <w:sz w:val="24"/>
              </w:rPr>
            </w:pPr>
            <w:r>
              <w:rPr>
                <w:rFonts w:hint="eastAsia" w:ascii="宋体" w:hAnsi="宋体"/>
                <w:b/>
                <w:sz w:val="24"/>
              </w:rPr>
              <w:t>备  注</w:t>
            </w:r>
          </w:p>
        </w:tc>
      </w:tr>
      <w:tr w14:paraId="2C59D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49A98251">
            <w:pPr>
              <w:spacing w:line="400" w:lineRule="exact"/>
              <w:jc w:val="center"/>
              <w:rPr>
                <w:b/>
                <w:sz w:val="24"/>
              </w:rPr>
            </w:pPr>
            <w:r>
              <w:rPr>
                <w:rFonts w:hint="eastAsia"/>
                <w:b/>
                <w:sz w:val="24"/>
              </w:rPr>
              <w:t>课程导入</w:t>
            </w:r>
          </w:p>
          <w:p w14:paraId="15ABDB64">
            <w:pPr>
              <w:spacing w:line="400" w:lineRule="exact"/>
              <w:jc w:val="center"/>
              <w:rPr>
                <w:sz w:val="24"/>
              </w:rPr>
            </w:pPr>
          </w:p>
          <w:p w14:paraId="6B7600B2">
            <w:pPr>
              <w:spacing w:line="400" w:lineRule="exact"/>
              <w:jc w:val="center"/>
              <w:rPr>
                <w:sz w:val="24"/>
              </w:rPr>
            </w:pPr>
          </w:p>
          <w:p w14:paraId="3C179619">
            <w:pPr>
              <w:spacing w:line="400" w:lineRule="exact"/>
              <w:jc w:val="center"/>
              <w:rPr>
                <w:sz w:val="24"/>
              </w:rPr>
            </w:pPr>
          </w:p>
          <w:p w14:paraId="0F1D261F">
            <w:pPr>
              <w:spacing w:line="400" w:lineRule="exact"/>
              <w:jc w:val="center"/>
              <w:rPr>
                <w:sz w:val="24"/>
              </w:rPr>
            </w:pPr>
          </w:p>
          <w:p w14:paraId="79A53300">
            <w:pPr>
              <w:spacing w:line="400" w:lineRule="exact"/>
              <w:jc w:val="center"/>
              <w:rPr>
                <w:sz w:val="24"/>
              </w:rPr>
            </w:pPr>
          </w:p>
          <w:p w14:paraId="4830855D">
            <w:pPr>
              <w:spacing w:line="400" w:lineRule="exact"/>
              <w:jc w:val="center"/>
              <w:rPr>
                <w:sz w:val="24"/>
              </w:rPr>
            </w:pPr>
          </w:p>
          <w:p w14:paraId="7C071DAE">
            <w:pPr>
              <w:spacing w:line="400" w:lineRule="exact"/>
              <w:ind w:firstLine="241" w:firstLineChars="100"/>
              <w:jc w:val="both"/>
              <w:rPr>
                <w:rFonts w:hint="default" w:eastAsia="宋体"/>
                <w:b/>
                <w:bCs/>
                <w:sz w:val="24"/>
                <w:lang w:val="en-US" w:eastAsia="zh-CN"/>
              </w:rPr>
            </w:pPr>
            <w:r>
              <w:rPr>
                <w:rFonts w:hint="eastAsia"/>
                <w:b/>
                <w:bCs/>
                <w:sz w:val="24"/>
                <w:lang w:val="en-US" w:eastAsia="zh-CN"/>
              </w:rPr>
              <w:t>教学实施</w:t>
            </w:r>
          </w:p>
          <w:p w14:paraId="1581FF2F">
            <w:pPr>
              <w:spacing w:line="400" w:lineRule="exact"/>
              <w:jc w:val="center"/>
              <w:rPr>
                <w:sz w:val="24"/>
              </w:rPr>
            </w:pPr>
          </w:p>
          <w:p w14:paraId="3E69884A">
            <w:pPr>
              <w:spacing w:line="400" w:lineRule="exact"/>
              <w:jc w:val="center"/>
              <w:rPr>
                <w:sz w:val="24"/>
              </w:rPr>
            </w:pPr>
          </w:p>
          <w:p w14:paraId="71FC88D1">
            <w:pPr>
              <w:spacing w:line="400" w:lineRule="exact"/>
              <w:jc w:val="center"/>
              <w:rPr>
                <w:sz w:val="24"/>
              </w:rPr>
            </w:pPr>
          </w:p>
          <w:p w14:paraId="6503E8E1">
            <w:pPr>
              <w:spacing w:line="400" w:lineRule="exact"/>
              <w:jc w:val="center"/>
              <w:rPr>
                <w:sz w:val="24"/>
              </w:rPr>
            </w:pPr>
          </w:p>
          <w:p w14:paraId="1F3F3250">
            <w:pPr>
              <w:spacing w:line="400" w:lineRule="exact"/>
              <w:jc w:val="center"/>
              <w:rPr>
                <w:sz w:val="24"/>
              </w:rPr>
            </w:pPr>
          </w:p>
          <w:p w14:paraId="46AF2BC3">
            <w:pPr>
              <w:spacing w:line="400" w:lineRule="exact"/>
              <w:jc w:val="center"/>
              <w:rPr>
                <w:sz w:val="24"/>
              </w:rPr>
            </w:pPr>
          </w:p>
          <w:p w14:paraId="27FD0292">
            <w:pPr>
              <w:spacing w:line="400" w:lineRule="exact"/>
              <w:jc w:val="center"/>
              <w:rPr>
                <w:sz w:val="24"/>
              </w:rPr>
            </w:pPr>
          </w:p>
          <w:p w14:paraId="5C2190CD">
            <w:pPr>
              <w:spacing w:line="400" w:lineRule="exact"/>
              <w:jc w:val="center"/>
              <w:rPr>
                <w:sz w:val="24"/>
              </w:rPr>
            </w:pPr>
          </w:p>
          <w:p w14:paraId="10778169">
            <w:pPr>
              <w:spacing w:line="400" w:lineRule="exact"/>
              <w:jc w:val="center"/>
              <w:rPr>
                <w:sz w:val="24"/>
              </w:rPr>
            </w:pPr>
          </w:p>
          <w:p w14:paraId="568DD4F2">
            <w:pPr>
              <w:spacing w:line="400" w:lineRule="exact"/>
              <w:jc w:val="center"/>
              <w:rPr>
                <w:sz w:val="24"/>
              </w:rPr>
            </w:pPr>
          </w:p>
          <w:p w14:paraId="507EDC82">
            <w:pPr>
              <w:spacing w:line="400" w:lineRule="exact"/>
              <w:jc w:val="center"/>
              <w:rPr>
                <w:sz w:val="24"/>
              </w:rPr>
            </w:pPr>
          </w:p>
          <w:p w14:paraId="3BC22AB8">
            <w:pPr>
              <w:spacing w:line="400" w:lineRule="exact"/>
              <w:jc w:val="center"/>
              <w:rPr>
                <w:sz w:val="24"/>
              </w:rPr>
            </w:pPr>
          </w:p>
          <w:p w14:paraId="739C69DE">
            <w:pPr>
              <w:spacing w:line="400" w:lineRule="exact"/>
              <w:jc w:val="center"/>
              <w:rPr>
                <w:sz w:val="24"/>
              </w:rPr>
            </w:pPr>
          </w:p>
          <w:p w14:paraId="308F19D7">
            <w:pPr>
              <w:spacing w:line="400" w:lineRule="exact"/>
              <w:jc w:val="center"/>
              <w:rPr>
                <w:sz w:val="24"/>
              </w:rPr>
            </w:pPr>
          </w:p>
          <w:p w14:paraId="3BC24A1A">
            <w:pPr>
              <w:spacing w:line="400" w:lineRule="exact"/>
              <w:jc w:val="center"/>
              <w:rPr>
                <w:sz w:val="24"/>
              </w:rPr>
            </w:pPr>
          </w:p>
          <w:p w14:paraId="2DF9A964">
            <w:pPr>
              <w:spacing w:line="400" w:lineRule="exact"/>
              <w:jc w:val="center"/>
              <w:rPr>
                <w:sz w:val="24"/>
              </w:rPr>
            </w:pPr>
          </w:p>
          <w:p w14:paraId="01CDE9F4">
            <w:pPr>
              <w:spacing w:line="400" w:lineRule="exact"/>
              <w:jc w:val="center"/>
              <w:rPr>
                <w:sz w:val="24"/>
              </w:rPr>
            </w:pPr>
          </w:p>
          <w:p w14:paraId="3F8B8F2B">
            <w:pPr>
              <w:spacing w:line="400" w:lineRule="exact"/>
              <w:jc w:val="center"/>
              <w:rPr>
                <w:sz w:val="24"/>
              </w:rPr>
            </w:pPr>
          </w:p>
          <w:p w14:paraId="4126BD62">
            <w:pPr>
              <w:spacing w:line="400" w:lineRule="exact"/>
              <w:jc w:val="center"/>
              <w:rPr>
                <w:sz w:val="24"/>
              </w:rPr>
            </w:pPr>
          </w:p>
          <w:p w14:paraId="02B090F1">
            <w:pPr>
              <w:spacing w:line="400" w:lineRule="exact"/>
              <w:jc w:val="center"/>
              <w:rPr>
                <w:sz w:val="24"/>
              </w:rPr>
            </w:pPr>
          </w:p>
          <w:p w14:paraId="04AE96FE">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33E4D1E1">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2A6063AB">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7F473E9F">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5D781F90">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b/>
                <w:sz w:val="24"/>
              </w:rPr>
            </w:pPr>
            <w:r>
              <w:rPr>
                <w:rFonts w:hint="eastAsia"/>
                <w:b/>
                <w:sz w:val="24"/>
              </w:rPr>
              <w:t>课堂小结</w:t>
            </w:r>
          </w:p>
          <w:p w14:paraId="24FF971E">
            <w:pPr>
              <w:spacing w:line="400" w:lineRule="exact"/>
              <w:rPr>
                <w:sz w:val="24"/>
              </w:rPr>
            </w:pPr>
          </w:p>
          <w:p w14:paraId="532A86CD">
            <w:pPr>
              <w:spacing w:line="400" w:lineRule="exact"/>
              <w:rPr>
                <w:sz w:val="24"/>
              </w:rPr>
            </w:pPr>
          </w:p>
          <w:p w14:paraId="42BB9CA5">
            <w:pPr>
              <w:spacing w:line="400" w:lineRule="exact"/>
              <w:jc w:val="both"/>
              <w:rPr>
                <w:rFonts w:hint="eastAsia"/>
                <w:b/>
                <w:sz w:val="24"/>
              </w:rPr>
            </w:pPr>
          </w:p>
          <w:p w14:paraId="7E362B64">
            <w:pPr>
              <w:spacing w:line="400" w:lineRule="exact"/>
              <w:jc w:val="both"/>
              <w:rPr>
                <w:rFonts w:hint="eastAsia"/>
                <w:b/>
                <w:sz w:val="24"/>
              </w:rPr>
            </w:pPr>
          </w:p>
          <w:p w14:paraId="10238807">
            <w:pPr>
              <w:spacing w:line="400" w:lineRule="exact"/>
              <w:jc w:val="both"/>
              <w:rPr>
                <w:rFonts w:hint="eastAsia"/>
                <w:b/>
                <w:sz w:val="24"/>
              </w:rPr>
            </w:pPr>
          </w:p>
          <w:p w14:paraId="3025C7A0">
            <w:pPr>
              <w:spacing w:line="400" w:lineRule="exact"/>
              <w:jc w:val="both"/>
              <w:rPr>
                <w:rFonts w:hint="eastAsia"/>
                <w:b/>
                <w:sz w:val="24"/>
              </w:rPr>
            </w:pPr>
          </w:p>
          <w:p w14:paraId="1E1F29D4">
            <w:pPr>
              <w:spacing w:line="400" w:lineRule="exact"/>
              <w:jc w:val="both"/>
              <w:rPr>
                <w:rFonts w:hint="eastAsia"/>
                <w:b/>
                <w:sz w:val="24"/>
              </w:rPr>
            </w:pPr>
          </w:p>
          <w:p w14:paraId="1E046632">
            <w:pPr>
              <w:spacing w:line="400" w:lineRule="exact"/>
              <w:jc w:val="both"/>
              <w:rPr>
                <w:rFonts w:hint="eastAsia"/>
                <w:b/>
                <w:sz w:val="24"/>
              </w:rPr>
            </w:pPr>
          </w:p>
          <w:p w14:paraId="4E43083F">
            <w:pPr>
              <w:spacing w:line="400" w:lineRule="exact"/>
              <w:jc w:val="both"/>
              <w:rPr>
                <w:rFonts w:hint="eastAsia"/>
                <w:b/>
                <w:sz w:val="24"/>
              </w:rPr>
            </w:pPr>
          </w:p>
          <w:p w14:paraId="52ECCD87">
            <w:pPr>
              <w:spacing w:line="400" w:lineRule="exact"/>
              <w:jc w:val="both"/>
              <w:rPr>
                <w:rFonts w:hint="eastAsia"/>
                <w:b/>
                <w:sz w:val="24"/>
              </w:rPr>
            </w:pPr>
          </w:p>
          <w:p w14:paraId="18476EBA">
            <w:pPr>
              <w:spacing w:line="400" w:lineRule="exact"/>
              <w:jc w:val="both"/>
              <w:rPr>
                <w:rFonts w:hint="eastAsia"/>
                <w:b/>
                <w:sz w:val="24"/>
              </w:rPr>
            </w:pPr>
          </w:p>
          <w:p w14:paraId="311321C4">
            <w:pPr>
              <w:spacing w:line="400" w:lineRule="exact"/>
              <w:jc w:val="both"/>
              <w:rPr>
                <w:rFonts w:hint="eastAsia"/>
                <w:b/>
                <w:sz w:val="24"/>
              </w:rPr>
            </w:pPr>
          </w:p>
          <w:p w14:paraId="2DFA7FA2">
            <w:pPr>
              <w:spacing w:line="400" w:lineRule="exact"/>
              <w:jc w:val="both"/>
              <w:rPr>
                <w:rFonts w:hint="eastAsia"/>
                <w:b/>
                <w:sz w:val="24"/>
              </w:rPr>
            </w:pPr>
          </w:p>
          <w:p w14:paraId="66FC70CA">
            <w:pPr>
              <w:spacing w:line="400" w:lineRule="exact"/>
              <w:jc w:val="both"/>
              <w:rPr>
                <w:rFonts w:hint="eastAsia"/>
                <w:b/>
                <w:sz w:val="24"/>
              </w:rPr>
            </w:pPr>
          </w:p>
          <w:p w14:paraId="007C0065">
            <w:pPr>
              <w:spacing w:line="400" w:lineRule="exact"/>
              <w:jc w:val="both"/>
              <w:rPr>
                <w:b/>
                <w:sz w:val="24"/>
              </w:rPr>
            </w:pPr>
            <w:r>
              <w:rPr>
                <w:rFonts w:hint="eastAsia"/>
                <w:b/>
                <w:sz w:val="24"/>
              </w:rPr>
              <w:t>课后作业</w:t>
            </w:r>
          </w:p>
          <w:p w14:paraId="5C246547">
            <w:pPr>
              <w:spacing w:line="400" w:lineRule="exact"/>
              <w:jc w:val="center"/>
              <w:rPr>
                <w:b/>
                <w:sz w:val="24"/>
              </w:rPr>
            </w:pPr>
          </w:p>
        </w:tc>
        <w:tc>
          <w:tcPr>
            <w:tcW w:w="6764" w:type="dxa"/>
            <w:tcBorders>
              <w:left w:val="single" w:color="auto" w:sz="4" w:space="0"/>
            </w:tcBorders>
          </w:tcPr>
          <w:p w14:paraId="6F794451">
            <w:pPr>
              <w:numPr>
                <w:ilvl w:val="0"/>
                <w:numId w:val="1"/>
              </w:numPr>
              <w:spacing w:line="240" w:lineRule="auto"/>
              <w:ind w:left="0" w:leftChars="0" w:firstLine="0" w:firstLineChars="0"/>
              <w:jc w:val="left"/>
              <w:rPr>
                <w:rFonts w:hint="eastAsia"/>
                <w:b/>
                <w:sz w:val="24"/>
                <w:lang w:val="en-US" w:eastAsia="zh-CN"/>
              </w:rPr>
            </w:pPr>
            <w:r>
              <w:rPr>
                <w:rFonts w:hint="eastAsia"/>
                <w:b/>
                <w:sz w:val="24"/>
                <w:lang w:val="en-US" w:eastAsia="zh-CN"/>
              </w:rPr>
              <w:t>新课导入</w:t>
            </w:r>
          </w:p>
          <w:p w14:paraId="3B8D1ADA">
            <w:pPr>
              <w:spacing w:line="400" w:lineRule="exact"/>
              <w:jc w:val="left"/>
              <w:rPr>
                <w:rFonts w:hint="eastAsia" w:ascii="宋体" w:hAnsi="宋体" w:eastAsia="宋体" w:cs="宋体"/>
                <w:sz w:val="24"/>
                <w:szCs w:val="24"/>
              </w:rPr>
            </w:pPr>
            <w:r>
              <w:rPr>
                <w:rFonts w:hint="eastAsia" w:ascii="宋体" w:hAnsi="宋体" w:eastAsia="宋体" w:cs="宋体"/>
                <w:sz w:val="24"/>
                <w:szCs w:val="24"/>
              </w:rPr>
              <w:t>引导学生思考：在金融股票交易中，如何预判价格走势？在电力系统调度里，怎样精准预测负荷需求？传统静态数据分析方式，面对随时间动态变化的数据，存在哪些局限性？</w:t>
            </w:r>
          </w:p>
          <w:p w14:paraId="32CC17B7">
            <w:pPr>
              <w:spacing w:line="400" w:lineRule="exact"/>
              <w:jc w:val="left"/>
              <w:rPr>
                <w:rFonts w:hint="eastAsia" w:ascii="Times New Roman" w:hAnsi="Times New Roman" w:eastAsia="宋体" w:cs="Times New Roman"/>
                <w:sz w:val="24"/>
                <w:lang w:val="en-US" w:eastAsia="zh-CN"/>
              </w:rPr>
            </w:pPr>
            <w:r>
              <w:rPr>
                <w:rFonts w:hint="eastAsia" w:ascii="宋体" w:hAnsi="宋体" w:eastAsia="宋体" w:cs="宋体"/>
                <w:sz w:val="24"/>
                <w:szCs w:val="24"/>
              </w:rPr>
              <w:t>激发兴趣，简述时序预测模型诞生是为解决动态数据（金融、能源、气象）的趋势洞察、未来推演需求，介绍其在智能决策、风险预警、资源优化等领域的重要意义 。</w:t>
            </w:r>
          </w:p>
          <w:p w14:paraId="7638537F">
            <w:pPr>
              <w:numPr>
                <w:ilvl w:val="0"/>
                <w:numId w:val="2"/>
              </w:numPr>
              <w:spacing w:line="240" w:lineRule="auto"/>
              <w:ind w:left="0" w:leftChars="0" w:firstLine="0" w:firstLineChars="0"/>
              <w:jc w:val="left"/>
              <w:rPr>
                <w:rFonts w:hint="eastAsia"/>
                <w:b/>
                <w:sz w:val="24"/>
                <w:lang w:val="en-US" w:eastAsia="zh-CN"/>
              </w:rPr>
            </w:pPr>
            <w:r>
              <w:rPr>
                <w:rFonts w:hint="eastAsia"/>
                <w:b/>
                <w:sz w:val="24"/>
                <w:lang w:val="en-US" w:eastAsia="zh-CN"/>
              </w:rPr>
              <w:t>知识准备</w:t>
            </w:r>
          </w:p>
          <w:p w14:paraId="4701E053">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rPr>
              <w:t>教师介绍课程总体框架，涵盖时序预测核心模型（ARIMA、LSTM、Transformer 等）、系统架构（数据预处理 - 特征工程 - 模型训练 - 预测评估）、工具应用（Prophet、Statsmodels、PyTorch）等内容；说明课程目标（掌握基础原理与简单实践）、教学方式（理论讲解 + 案例分析 + 代码实操）、考核安排（理论测验 + 项目实操）及项目任务（搭建简易时序预测系统原型 ）。</w:t>
            </w:r>
          </w:p>
          <w:p w14:paraId="4A843C40">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rPr>
              <w:t>强调本单元是时序预测模型学习基石，帮学生建立对时序预测的整体认知，打牢理论基础。</w:t>
            </w:r>
          </w:p>
          <w:p w14:paraId="53451A34">
            <w:pPr>
              <w:numPr>
                <w:ilvl w:val="0"/>
                <w:numId w:val="0"/>
              </w:numPr>
              <w:spacing w:line="240" w:lineRule="auto"/>
              <w:ind w:leftChars="0"/>
              <w:jc w:val="left"/>
              <w:rPr>
                <w:rFonts w:hint="eastAsia"/>
                <w:b/>
                <w:sz w:val="24"/>
                <w:lang w:val="en-US" w:eastAsia="zh-CN"/>
              </w:rPr>
            </w:pPr>
            <w:bookmarkStart w:id="0" w:name="_GoBack"/>
            <w:bookmarkEnd w:id="0"/>
          </w:p>
          <w:p w14:paraId="72D42652">
            <w:pPr>
              <w:numPr>
                <w:ilvl w:val="0"/>
                <w:numId w:val="0"/>
              </w:numPr>
              <w:spacing w:line="240" w:lineRule="auto"/>
              <w:ind w:leftChars="0"/>
              <w:jc w:val="left"/>
              <w:rPr>
                <w:rFonts w:hint="eastAsia"/>
                <w:b/>
                <w:sz w:val="24"/>
                <w:lang w:val="en-US" w:eastAsia="zh-CN"/>
              </w:rPr>
            </w:pPr>
            <w:r>
              <w:rPr>
                <w:rFonts w:hint="eastAsia"/>
                <w:b/>
                <w:sz w:val="24"/>
                <w:lang w:val="en-US" w:eastAsia="zh-CN"/>
              </w:rPr>
              <w:t>二、技能操作</w:t>
            </w:r>
          </w:p>
          <w:p w14:paraId="4A8C3925">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1、时序预测模型发展背景讲解</w:t>
            </w:r>
          </w:p>
          <w:p w14:paraId="0BB64D52">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梳理时序预测模型起源（从传统统计模型奠基到深度学习模型突破），重点介绍 ARIMA 模型诞生背景（应对平稳时序数据预测需求）、LSTM 模型发展的推动因素（解析长周期、非线性时序数据规律等需求 ）。</w:t>
            </w:r>
          </w:p>
          <w:p w14:paraId="3D36736D">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讲述时序预测模型如何随数据规模增长（如海量物联网时序数据）、行业需求细化（如金融高频交易时序预测）而迭代，为何成为动态系统分析与应用的核心技术 。</w:t>
            </w:r>
          </w:p>
          <w:p w14:paraId="0D541985">
            <w:pPr>
              <w:spacing w:line="440" w:lineRule="exact"/>
              <w:ind w:firstLine="482" w:firstLineChars="200"/>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主流时序预测模型核心优势解析</w:t>
            </w:r>
          </w:p>
          <w:p w14:paraId="6DD81888">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1. 传统统计模型（以 ARIMA 为例）：</w:t>
            </w:r>
          </w:p>
          <w:p w14:paraId="1A06B9F9">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基于自回归、移动平均原理，适配平稳性时序数据，通过差分处理转化非平稳数据，模型可解释性强 。</w:t>
            </w:r>
          </w:p>
          <w:p w14:paraId="4E752778">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举例：零售行业月度销售数据预测，利用 ARIMA 模型捕捉销售周期规律，辅助库存规划 。</w:t>
            </w:r>
          </w:p>
          <w:p w14:paraId="121EFFEA">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2. 经典机器学习模型（以 Prophet 为例）：</w:t>
            </w:r>
          </w:p>
          <w:p w14:paraId="22F6FCAB">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支持自动识别时序数据中的趋势、季节性成分，对缺失值、异常值鲁棒性较好，适合业务场景快速落地 。</w:t>
            </w:r>
          </w:p>
          <w:p w14:paraId="20F7F60B">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举例：互联网平台日活数据预测，用 Prophet 模型挖掘用户访问的周、月周期规律，优化运营策略 。</w:t>
            </w:r>
          </w:p>
          <w:p w14:paraId="46089E60">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3. 深度学习模型（以 LSTM 为例）：</w:t>
            </w:r>
          </w:p>
          <w:p w14:paraId="3DB2E7ED">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基于循环神经网络结构，能有效捕捉长序列依赖关系，适配非线性、复杂模式的时序数据 。</w:t>
            </w:r>
          </w:p>
          <w:p w14:paraId="6ADFCE57">
            <w:pPr>
              <w:spacing w:line="440" w:lineRule="exact"/>
              <w:ind w:firstLine="480" w:firstLineChars="200"/>
              <w:rPr>
                <w:rFonts w:hint="eastAsia" w:asciiTheme="minorEastAsia" w:hAnsiTheme="minorEastAsia" w:eastAsiaTheme="minorEastAsia"/>
                <w:b/>
                <w:bCs/>
                <w:sz w:val="24"/>
                <w:lang w:val="en-US" w:eastAsia="zh-CN"/>
              </w:rPr>
            </w:pPr>
            <w:r>
              <w:rPr>
                <w:rFonts w:hint="eastAsia" w:asciiTheme="minorEastAsia" w:hAnsiTheme="minorEastAsia" w:eastAsiaTheme="minorEastAsia"/>
                <w:sz w:val="24"/>
              </w:rPr>
              <w:t>- 对比传统模型，说明其在气象多变量时序预测（温度、湿度、风速关联预测 ）、金融高频交易数据预测等场景的优势 。</w:t>
            </w:r>
            <w:r>
              <w:rPr>
                <w:rFonts w:hint="eastAsia" w:asciiTheme="minorEastAsia" w:hAnsiTheme="minorEastAsia" w:eastAsiaTheme="minorEastAsia"/>
                <w:b/>
                <w:bCs/>
                <w:sz w:val="24"/>
              </w:rPr>
              <w:t>3、</w:t>
            </w:r>
            <w:r>
              <w:rPr>
                <w:rFonts w:hint="eastAsia" w:asciiTheme="minorEastAsia" w:hAnsiTheme="minorEastAsia" w:eastAsiaTheme="minorEastAsia"/>
                <w:b/>
                <w:bCs/>
                <w:sz w:val="24"/>
                <w:lang w:val="en-US" w:eastAsia="zh-CN"/>
              </w:rPr>
              <w:t>时序预测系统生态构成介绍</w:t>
            </w:r>
          </w:p>
          <w:p w14:paraId="4B9AD852">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介绍时序预测典型架构：</w:t>
            </w:r>
          </w:p>
          <w:p w14:paraId="00B51CC7">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w:t>
            </w:r>
          </w:p>
          <w:p w14:paraId="678BEB03">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数据层：涵盖时序原始数据（如电力负荷、股票价格序列 ）、关联影响数据（如气象、节假日信息 ）、动态更新数据（实时采集的新时序点 ），说明数据采集（传感器、数据库接入 ）、清洗（去异常值、填补缺失 ）、预处理流程（归一化、差分变换，可关联 Pandas、Numpy 工具 ）。</w:t>
            </w:r>
          </w:p>
          <w:p w14:paraId="5759A6E5">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算法层：包含 ARIMA、Prophet、LSTM 等模型模块，讲解不同模型适用场景及协同工作方式（如传统模型与深度学习模型融合的混合预测策略 ）。</w:t>
            </w:r>
          </w:p>
          <w:p w14:paraId="430DCEC6">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服务层：负责时序预测结果可视化展示（如 Matplotlib 绘制预测曲线、Tableau 做趋势分析看板 ）、实时预测接口输出，保障预测服务高效可用，涉及模型轻量化、在线学习更新等技术 。</w:t>
            </w:r>
          </w:p>
          <w:p w14:paraId="3D44D81B">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w:t>
            </w:r>
          </w:p>
          <w:p w14:paraId="28C5E1F8">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总结与作业布置</w:t>
            </w:r>
          </w:p>
          <w:p w14:paraId="7BE6B8FB">
            <w:pPr>
              <w:numPr>
                <w:ilvl w:val="0"/>
                <w:numId w:val="0"/>
              </w:num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总结时序预测模型发展背景（应对动态数据趋势洞察需求、行业应用驱动 ）、主流模型核心优势（传统模型可解释性强、机器学习模型易用高效、深度学习模型适配复杂模式 ）及系统生态架构（数据 - 算法 - 服务分层协作 ）。</w:t>
            </w:r>
          </w:p>
          <w:p w14:paraId="3703A862">
            <w:pPr>
              <w:numPr>
                <w:ilvl w:val="0"/>
                <w:numId w:val="0"/>
              </w:num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作业：</w:t>
            </w:r>
          </w:p>
          <w:p w14:paraId="5CC7ACDF">
            <w:pPr>
              <w:numPr>
                <w:ilvl w:val="0"/>
                <w:numId w:val="0"/>
              </w:num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w:t>
            </w:r>
          </w:p>
          <w:p w14:paraId="5956E3AF">
            <w:pPr>
              <w:numPr>
                <w:ilvl w:val="0"/>
                <w:numId w:val="0"/>
              </w:num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1. 整理课堂实操中时序预测模型的代码逻辑，分析不同模型在小数据集里的优缺点（如计算效率、预测精度、可解释性 ） 。</w:t>
            </w:r>
          </w:p>
          <w:p w14:paraId="60A5C3BC">
            <w:pPr>
              <w:numPr>
                <w:ilvl w:val="0"/>
                <w:numId w:val="0"/>
              </w:num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2. 调研一款实际应用（如美团外卖订单量预测、特斯拉电池寿命预测 ），撰写短文推测其可能采用的时序预测模型及系统架构思路 。</w:t>
            </w:r>
          </w:p>
        </w:tc>
        <w:tc>
          <w:tcPr>
            <w:tcW w:w="1467" w:type="dxa"/>
            <w:vMerge w:val="restart"/>
          </w:tcPr>
          <w:p w14:paraId="79995CC4">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64307E2B">
            <w:pPr>
              <w:spacing w:line="400" w:lineRule="exact"/>
              <w:jc w:val="left"/>
              <w:rPr>
                <w:rFonts w:hint="default"/>
                <w:szCs w:val="21"/>
                <w:lang w:val="en-US" w:eastAsia="zh-CN"/>
              </w:rPr>
            </w:pPr>
            <w:r>
              <w:rPr>
                <w:rFonts w:hint="eastAsia"/>
                <w:szCs w:val="21"/>
                <w:lang w:val="en-US" w:eastAsia="zh-CN"/>
              </w:rPr>
              <w:t>方式：与学生互动问答，演示案例</w:t>
            </w:r>
          </w:p>
          <w:p w14:paraId="3DBD22B7">
            <w:pPr>
              <w:spacing w:line="400" w:lineRule="exact"/>
              <w:jc w:val="left"/>
              <w:rPr>
                <w:rFonts w:hint="default"/>
                <w:szCs w:val="21"/>
                <w:lang w:val="en-US" w:eastAsia="zh-CN"/>
              </w:rPr>
            </w:pPr>
            <w:r>
              <w:rPr>
                <w:rFonts w:hint="eastAsia"/>
                <w:szCs w:val="21"/>
                <w:lang w:val="en-US" w:eastAsia="zh-CN"/>
              </w:rPr>
              <w:t>意图：激发学生学习兴趣</w:t>
            </w:r>
          </w:p>
          <w:p w14:paraId="4E8A0C0B">
            <w:pPr>
              <w:spacing w:line="400" w:lineRule="exact"/>
              <w:jc w:val="left"/>
              <w:rPr>
                <w:rFonts w:hint="eastAsia"/>
                <w:szCs w:val="21"/>
              </w:rPr>
            </w:pPr>
          </w:p>
          <w:p w14:paraId="4E79902B">
            <w:pPr>
              <w:spacing w:line="400" w:lineRule="exact"/>
              <w:jc w:val="left"/>
              <w:rPr>
                <w:rFonts w:hint="eastAsia"/>
                <w:szCs w:val="21"/>
                <w:lang w:val="en-US" w:eastAsia="zh-CN"/>
              </w:rPr>
            </w:pPr>
            <w:r>
              <w:rPr>
                <w:rFonts w:hint="eastAsia"/>
                <w:szCs w:val="21"/>
                <w:lang w:val="en-US" w:eastAsia="zh-CN"/>
              </w:rPr>
              <w:t>时间：25min</w:t>
            </w:r>
          </w:p>
          <w:p w14:paraId="5F10583D">
            <w:pPr>
              <w:spacing w:line="400" w:lineRule="exact"/>
              <w:jc w:val="left"/>
              <w:rPr>
                <w:rFonts w:hint="default"/>
                <w:szCs w:val="21"/>
                <w:lang w:val="en-US" w:eastAsia="zh-CN"/>
              </w:rPr>
            </w:pPr>
            <w:r>
              <w:rPr>
                <w:rFonts w:hint="eastAsia"/>
                <w:szCs w:val="21"/>
                <w:lang w:val="en-US" w:eastAsia="zh-CN"/>
              </w:rPr>
              <w:t>方式：通过技能讲解，让学生理解技能的使用和作用</w:t>
            </w:r>
          </w:p>
          <w:p w14:paraId="372F6EAF">
            <w:pPr>
              <w:tabs>
                <w:tab w:val="left" w:pos="1800"/>
                <w:tab w:val="left" w:pos="7380"/>
              </w:tabs>
              <w:spacing w:line="440" w:lineRule="exact"/>
              <w:rPr>
                <w:rFonts w:hint="eastAsia"/>
                <w:szCs w:val="21"/>
                <w:lang w:val="en-US" w:eastAsia="zh-CN"/>
              </w:rPr>
            </w:pPr>
          </w:p>
          <w:p w14:paraId="39D93A6C">
            <w:pPr>
              <w:tabs>
                <w:tab w:val="left" w:pos="1800"/>
                <w:tab w:val="left" w:pos="7380"/>
              </w:tabs>
              <w:spacing w:line="440" w:lineRule="exact"/>
              <w:rPr>
                <w:rFonts w:hint="eastAsia"/>
                <w:szCs w:val="21"/>
              </w:rPr>
            </w:pPr>
            <w:r>
              <w:rPr>
                <w:rFonts w:hint="eastAsia"/>
                <w:szCs w:val="21"/>
                <w:lang w:val="en-US" w:eastAsia="zh-CN"/>
              </w:rPr>
              <w:t>时间：25min</w:t>
            </w:r>
          </w:p>
          <w:p w14:paraId="0B2EDDAB">
            <w:pPr>
              <w:tabs>
                <w:tab w:val="left" w:pos="1800"/>
                <w:tab w:val="left" w:pos="7380"/>
              </w:tabs>
              <w:spacing w:line="440" w:lineRule="exact"/>
              <w:rPr>
                <w:rFonts w:hint="eastAsia"/>
                <w:szCs w:val="21"/>
                <w:lang w:val="en-US" w:eastAsia="zh-CN"/>
              </w:rPr>
            </w:pPr>
            <w:r>
              <w:rPr>
                <w:rFonts w:hint="eastAsia"/>
                <w:szCs w:val="21"/>
                <w:lang w:val="en-US" w:eastAsia="zh-CN"/>
              </w:rPr>
              <w:t>演示法：教师演示重点操作步骤，学生观看或模仿操作。</w:t>
            </w:r>
          </w:p>
          <w:p w14:paraId="6C9E3DB4">
            <w:pPr>
              <w:tabs>
                <w:tab w:val="left" w:pos="1800"/>
                <w:tab w:val="left" w:pos="7380"/>
              </w:tabs>
              <w:spacing w:line="440" w:lineRule="exact"/>
              <w:rPr>
                <w:rFonts w:hint="default"/>
                <w:szCs w:val="21"/>
                <w:lang w:val="en-US" w:eastAsia="zh-CN"/>
              </w:rPr>
            </w:pPr>
          </w:p>
          <w:p w14:paraId="656BCBF4">
            <w:pPr>
              <w:tabs>
                <w:tab w:val="left" w:pos="1800"/>
                <w:tab w:val="left" w:pos="7380"/>
              </w:tabs>
              <w:spacing w:line="440" w:lineRule="exact"/>
              <w:rPr>
                <w:rFonts w:hint="default"/>
                <w:szCs w:val="21"/>
                <w:lang w:val="en-US" w:eastAsia="zh-CN"/>
              </w:rPr>
            </w:pPr>
          </w:p>
          <w:p w14:paraId="392E397A">
            <w:pPr>
              <w:tabs>
                <w:tab w:val="left" w:pos="1800"/>
                <w:tab w:val="left" w:pos="7380"/>
              </w:tabs>
              <w:spacing w:line="440" w:lineRule="exact"/>
              <w:rPr>
                <w:rFonts w:hint="default"/>
                <w:szCs w:val="21"/>
                <w:lang w:val="en-US" w:eastAsia="zh-CN"/>
              </w:rPr>
            </w:pPr>
          </w:p>
          <w:p w14:paraId="759EC1B4">
            <w:pPr>
              <w:spacing w:line="400" w:lineRule="exact"/>
              <w:jc w:val="left"/>
              <w:rPr>
                <w:rFonts w:hint="eastAsia"/>
                <w:szCs w:val="21"/>
                <w:lang w:val="en-US" w:eastAsia="zh-CN"/>
              </w:rPr>
            </w:pPr>
            <w:r>
              <w:rPr>
                <w:rFonts w:hint="eastAsia"/>
                <w:szCs w:val="21"/>
                <w:lang w:val="en-US" w:eastAsia="zh-CN"/>
              </w:rPr>
              <w:t>时间：20min</w:t>
            </w:r>
          </w:p>
          <w:p w14:paraId="389F5AF5">
            <w:pPr>
              <w:spacing w:line="400" w:lineRule="exact"/>
              <w:jc w:val="left"/>
              <w:rPr>
                <w:rFonts w:hint="default"/>
                <w:szCs w:val="21"/>
                <w:lang w:val="en-US" w:eastAsia="zh-CN"/>
              </w:rPr>
            </w:pPr>
            <w:r>
              <w:rPr>
                <w:rFonts w:hint="eastAsia"/>
                <w:szCs w:val="21"/>
              </w:rPr>
              <w:t>练习环节：</w:t>
            </w:r>
          </w:p>
          <w:p w14:paraId="2E1D049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2178A821">
            <w:pPr>
              <w:tabs>
                <w:tab w:val="left" w:pos="1800"/>
                <w:tab w:val="left" w:pos="7380"/>
              </w:tabs>
              <w:spacing w:line="440" w:lineRule="exact"/>
              <w:rPr>
                <w:rFonts w:hint="eastAsia"/>
                <w:szCs w:val="21"/>
              </w:rPr>
            </w:pPr>
          </w:p>
          <w:p w14:paraId="47E6CB28">
            <w:pPr>
              <w:tabs>
                <w:tab w:val="left" w:pos="1800"/>
                <w:tab w:val="left" w:pos="7380"/>
              </w:tabs>
              <w:spacing w:line="440" w:lineRule="exact"/>
              <w:rPr>
                <w:rFonts w:hint="eastAsia"/>
                <w:szCs w:val="21"/>
              </w:rPr>
            </w:pPr>
          </w:p>
          <w:p w14:paraId="37F07C59">
            <w:pPr>
              <w:tabs>
                <w:tab w:val="left" w:pos="1800"/>
                <w:tab w:val="left" w:pos="7380"/>
              </w:tabs>
              <w:spacing w:line="440" w:lineRule="exact"/>
              <w:rPr>
                <w:rFonts w:hint="eastAsia"/>
                <w:szCs w:val="21"/>
                <w:lang w:val="en-US" w:eastAsia="zh-CN"/>
              </w:rPr>
            </w:pPr>
          </w:p>
          <w:p w14:paraId="64502344">
            <w:pPr>
              <w:tabs>
                <w:tab w:val="left" w:pos="1800"/>
                <w:tab w:val="left" w:pos="7380"/>
              </w:tabs>
              <w:spacing w:line="440" w:lineRule="exact"/>
              <w:rPr>
                <w:rFonts w:hint="eastAsia"/>
                <w:szCs w:val="21"/>
                <w:lang w:val="en-US" w:eastAsia="zh-CN"/>
              </w:rPr>
            </w:pPr>
          </w:p>
          <w:p w14:paraId="0CF75F55">
            <w:pPr>
              <w:tabs>
                <w:tab w:val="left" w:pos="1800"/>
                <w:tab w:val="left" w:pos="7380"/>
              </w:tabs>
              <w:spacing w:line="440" w:lineRule="exact"/>
              <w:rPr>
                <w:rFonts w:hint="eastAsia"/>
                <w:szCs w:val="21"/>
                <w:lang w:val="en-US" w:eastAsia="zh-CN"/>
              </w:rPr>
            </w:pPr>
          </w:p>
          <w:p w14:paraId="47EB1F78">
            <w:pPr>
              <w:tabs>
                <w:tab w:val="left" w:pos="1800"/>
                <w:tab w:val="left" w:pos="7380"/>
              </w:tabs>
              <w:spacing w:line="440" w:lineRule="exact"/>
              <w:rPr>
                <w:rFonts w:hint="eastAsia"/>
                <w:szCs w:val="21"/>
                <w:lang w:val="en-US" w:eastAsia="zh-CN"/>
              </w:rPr>
            </w:pPr>
          </w:p>
          <w:p w14:paraId="532D33F3">
            <w:pPr>
              <w:tabs>
                <w:tab w:val="left" w:pos="1800"/>
                <w:tab w:val="left" w:pos="7380"/>
              </w:tabs>
              <w:spacing w:line="440" w:lineRule="exact"/>
              <w:rPr>
                <w:rFonts w:hint="eastAsia"/>
                <w:szCs w:val="21"/>
                <w:lang w:val="en-US" w:eastAsia="zh-CN"/>
              </w:rPr>
            </w:pPr>
            <w:r>
              <w:rPr>
                <w:rFonts w:hint="eastAsia"/>
                <w:szCs w:val="21"/>
                <w:lang w:val="en-US" w:eastAsia="zh-CN"/>
              </w:rPr>
              <w:t>时间：10min</w:t>
            </w:r>
          </w:p>
          <w:p w14:paraId="51CE7614">
            <w:pPr>
              <w:tabs>
                <w:tab w:val="left" w:pos="1800"/>
                <w:tab w:val="left" w:pos="7380"/>
              </w:tabs>
              <w:spacing w:line="440" w:lineRule="exact"/>
              <w:rPr>
                <w:rFonts w:hint="default"/>
                <w:szCs w:val="21"/>
                <w:lang w:val="en-US" w:eastAsia="zh-CN"/>
              </w:rPr>
            </w:pPr>
            <w:r>
              <w:rPr>
                <w:rFonts w:hint="eastAsia"/>
                <w:szCs w:val="21"/>
                <w:lang w:val="en-US" w:eastAsia="zh-CN"/>
              </w:rPr>
              <w:t>互动：通过点名方式让学生自主总结。</w:t>
            </w:r>
          </w:p>
          <w:p w14:paraId="3DDDD68B">
            <w:pPr>
              <w:tabs>
                <w:tab w:val="left" w:pos="1800"/>
                <w:tab w:val="left" w:pos="7380"/>
              </w:tabs>
              <w:spacing w:line="440" w:lineRule="exact"/>
              <w:rPr>
                <w:rFonts w:hint="eastAsia"/>
                <w:szCs w:val="21"/>
              </w:rPr>
            </w:pPr>
          </w:p>
          <w:p w14:paraId="5258CDCD">
            <w:pPr>
              <w:spacing w:line="400" w:lineRule="exact"/>
              <w:jc w:val="left"/>
              <w:rPr>
                <w:sz w:val="24"/>
              </w:rPr>
            </w:pPr>
          </w:p>
        </w:tc>
      </w:tr>
      <w:tr w14:paraId="433A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510ECA1A">
            <w:pPr>
              <w:spacing w:line="400" w:lineRule="exact"/>
              <w:jc w:val="center"/>
              <w:rPr>
                <w:b/>
                <w:sz w:val="24"/>
              </w:rPr>
            </w:pPr>
            <w:r>
              <w:rPr>
                <w:b/>
                <w:sz w:val="24"/>
              </w:rPr>
              <w:t>板书设计</w:t>
            </w:r>
          </w:p>
        </w:tc>
        <w:tc>
          <w:tcPr>
            <w:tcW w:w="6764" w:type="dxa"/>
            <w:tcBorders>
              <w:top w:val="nil"/>
              <w:left w:val="single" w:color="auto" w:sz="4" w:space="0"/>
            </w:tcBorders>
          </w:tcPr>
          <w:p w14:paraId="534BA6DE">
            <w:pPr>
              <w:ind w:firstLine="301" w:firstLineChars="100"/>
              <w:jc w:val="left"/>
              <w:rPr>
                <w:rFonts w:hint="eastAsia" w:ascii="宋体" w:hAnsi="宋体" w:eastAsia="宋体" w:cs="宋体"/>
                <w:b/>
                <w:bCs/>
                <w:sz w:val="30"/>
                <w:szCs w:val="30"/>
                <w:vertAlign w:val="baseline"/>
                <w:lang w:val="en-US" w:eastAsia="zh-CN"/>
              </w:rPr>
            </w:pPr>
            <w:r>
              <w:rPr>
                <w:rFonts w:hint="eastAsia" w:ascii="宋体" w:hAnsi="宋体" w:eastAsia="宋体" w:cs="宋体"/>
                <w:b/>
                <w:bCs/>
                <w:sz w:val="30"/>
                <w:szCs w:val="30"/>
                <w:vertAlign w:val="baseline"/>
                <w:lang w:val="en-US" w:eastAsia="zh-CN"/>
              </w:rPr>
              <w:t>时序预测模型核心</w:t>
            </w:r>
          </w:p>
          <w:p w14:paraId="66FF817B">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一、时序预测模型发展背景</w:t>
            </w:r>
          </w:p>
          <w:p w14:paraId="01EAF0E8">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二、时序预测模型核心算法优势</w:t>
            </w:r>
          </w:p>
          <w:p w14:paraId="3060D06A">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三、时序预测模型生态构成</w:t>
            </w:r>
          </w:p>
          <w:p w14:paraId="158B41D8">
            <w:pPr>
              <w:pStyle w:val="16"/>
              <w:spacing w:line="400" w:lineRule="exact"/>
              <w:ind w:left="0" w:leftChars="0" w:firstLine="0" w:firstLineChars="0"/>
              <w:jc w:val="left"/>
              <w:rPr>
                <w:sz w:val="24"/>
              </w:rPr>
            </w:pPr>
            <w:r>
              <w:rPr>
                <w:rFonts w:hint="eastAsia" w:ascii="宋体" w:hAnsi="宋体" w:eastAsia="宋体" w:cs="宋体"/>
                <w:sz w:val="24"/>
                <w:szCs w:val="24"/>
                <w:vertAlign w:val="baseline"/>
                <w:lang w:val="en-US" w:eastAsia="zh-CN"/>
              </w:rPr>
              <w:t>涵盖时序原始数据、关联影响数据、动态增量数据（，说明数据采集、清洗、存储方式</w:t>
            </w:r>
          </w:p>
        </w:tc>
        <w:tc>
          <w:tcPr>
            <w:tcW w:w="1467" w:type="dxa"/>
            <w:vMerge w:val="continue"/>
          </w:tcPr>
          <w:p w14:paraId="1AA25EDD">
            <w:pPr>
              <w:spacing w:line="400" w:lineRule="exact"/>
              <w:jc w:val="left"/>
              <w:rPr>
                <w:sz w:val="24"/>
              </w:rPr>
            </w:pPr>
          </w:p>
        </w:tc>
      </w:tr>
      <w:tr w14:paraId="203AC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5313B939">
            <w:pPr>
              <w:spacing w:line="400" w:lineRule="exact"/>
              <w:jc w:val="center"/>
              <w:rPr>
                <w:b/>
                <w:sz w:val="24"/>
              </w:rPr>
            </w:pPr>
            <w:r>
              <w:rPr>
                <w:b/>
                <w:sz w:val="24"/>
              </w:rPr>
              <w:t>教学反思</w:t>
            </w:r>
          </w:p>
        </w:tc>
        <w:tc>
          <w:tcPr>
            <w:tcW w:w="6764" w:type="dxa"/>
            <w:tcBorders>
              <w:left w:val="single" w:color="auto" w:sz="4" w:space="0"/>
            </w:tcBorders>
          </w:tcPr>
          <w:p w14:paraId="32BD9A80">
            <w:pPr>
              <w:spacing w:line="240" w:lineRule="auto"/>
              <w:ind w:firstLine="240" w:firstLineChars="100"/>
              <w:jc w:val="left"/>
              <w:rPr>
                <w:b/>
                <w:sz w:val="24"/>
              </w:rPr>
            </w:pPr>
            <w:r>
              <w:rPr>
                <w:rFonts w:hint="eastAsia" w:ascii="宋体" w:hAnsi="宋体" w:eastAsia="宋体" w:cs="宋体"/>
                <w:sz w:val="24"/>
                <w:szCs w:val="24"/>
              </w:rPr>
              <w:t>时序预测模型作为捕捉数据趋势、赋能智能决策的核心工具，在金融市场研判、能源调度优化、气象灾害预警等领域发挥关键作用。通过本单元教学，学生对时序预测模型的发展背景、核心算法及系统架构建立初步认知。课堂围绕模型原理与多场景适配，引导学生剖析电力负荷周期规律、股票价格波动趋势，开展ARIMA、LSTM等模型实操，有效激发对动态数据预测的探究兴趣与实践动力。但部分学生对复杂时序场景下模型选型（如非平稳序列、多变量耦合的模型适配 ）、预测全流程协同（数据预处理 - 模型训练 - 结果评估的联动 ）理解较浅，后续教学需强化真实案例拆解（如拆解美团外卖订单预测、特斯拉电池寿命预测逻辑 ）、增加小组项目实践（搭建简易时序预测系统并迭代优化 ），助力学生贯通时序预测从理论到应用的完整链路。通过持续优化教学环节、丰富实践形式，推动学生在时序预测知识与技能上双向进阶 。</w:t>
            </w:r>
          </w:p>
        </w:tc>
        <w:tc>
          <w:tcPr>
            <w:tcW w:w="1467" w:type="dxa"/>
          </w:tcPr>
          <w:p w14:paraId="7882BEC5">
            <w:pPr>
              <w:spacing w:line="400" w:lineRule="exact"/>
              <w:jc w:val="left"/>
              <w:rPr>
                <w:sz w:val="24"/>
              </w:rPr>
            </w:pPr>
          </w:p>
        </w:tc>
      </w:tr>
    </w:tbl>
    <w:p w14:paraId="1EA936C3">
      <w:pPr>
        <w:rPr>
          <w:rFonts w:hint="default"/>
          <w:sz w:val="24"/>
          <w:lang w:val="en-US" w:eastAsia="zh-CN"/>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E44F3"/>
    <w:multiLevelType w:val="singleLevel"/>
    <w:tmpl w:val="897E44F3"/>
    <w:lvl w:ilvl="0" w:tentative="0">
      <w:start w:val="1"/>
      <w:numFmt w:val="chineseCounting"/>
      <w:suff w:val="nothing"/>
      <w:lvlText w:val="%1、"/>
      <w:lvlJc w:val="left"/>
      <w:pPr>
        <w:ind w:left="0" w:firstLine="420"/>
      </w:pPr>
      <w:rPr>
        <w:rFonts w:hint="eastAsia"/>
      </w:rPr>
    </w:lvl>
  </w:abstractNum>
  <w:abstractNum w:abstractNumId="1">
    <w:nsid w:val="B7F954A0"/>
    <w:multiLevelType w:val="singleLevel"/>
    <w:tmpl w:val="B7F954A0"/>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E673771"/>
    <w:rsid w:val="0F936083"/>
    <w:rsid w:val="10EA5A3E"/>
    <w:rsid w:val="14132D88"/>
    <w:rsid w:val="14B7032D"/>
    <w:rsid w:val="14C1008E"/>
    <w:rsid w:val="15B65CBF"/>
    <w:rsid w:val="16E06BE2"/>
    <w:rsid w:val="174E3A31"/>
    <w:rsid w:val="17A42169"/>
    <w:rsid w:val="17C631E9"/>
    <w:rsid w:val="186B0607"/>
    <w:rsid w:val="19CA6D19"/>
    <w:rsid w:val="1A612876"/>
    <w:rsid w:val="1B767316"/>
    <w:rsid w:val="1C280A6A"/>
    <w:rsid w:val="1D32451C"/>
    <w:rsid w:val="1ECD1525"/>
    <w:rsid w:val="1F254367"/>
    <w:rsid w:val="1F743CD4"/>
    <w:rsid w:val="1FC658C9"/>
    <w:rsid w:val="22086E7B"/>
    <w:rsid w:val="23490B58"/>
    <w:rsid w:val="241F4950"/>
    <w:rsid w:val="250E136F"/>
    <w:rsid w:val="25C66622"/>
    <w:rsid w:val="2632025D"/>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A3D661B"/>
    <w:rsid w:val="3BA82A38"/>
    <w:rsid w:val="3C0A68CC"/>
    <w:rsid w:val="3E047890"/>
    <w:rsid w:val="3FAB59E1"/>
    <w:rsid w:val="3FE249B6"/>
    <w:rsid w:val="40E124A7"/>
    <w:rsid w:val="42D10A01"/>
    <w:rsid w:val="43CB76FE"/>
    <w:rsid w:val="43F32EA9"/>
    <w:rsid w:val="46086152"/>
    <w:rsid w:val="472E2E7E"/>
    <w:rsid w:val="47370056"/>
    <w:rsid w:val="4A13610F"/>
    <w:rsid w:val="4A9C6FA6"/>
    <w:rsid w:val="4BDE3E16"/>
    <w:rsid w:val="4BDF30B8"/>
    <w:rsid w:val="4BEF4A3F"/>
    <w:rsid w:val="4E316832"/>
    <w:rsid w:val="4E5C4F50"/>
    <w:rsid w:val="4ECB3016"/>
    <w:rsid w:val="4ED6292B"/>
    <w:rsid w:val="4F7B2A3B"/>
    <w:rsid w:val="50490B2A"/>
    <w:rsid w:val="5049176B"/>
    <w:rsid w:val="51423430"/>
    <w:rsid w:val="53203153"/>
    <w:rsid w:val="53436E71"/>
    <w:rsid w:val="53862D3A"/>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6D6D20B6"/>
    <w:rsid w:val="72486558"/>
    <w:rsid w:val="72945854"/>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2933</Words>
  <Characters>3174</Characters>
  <Lines>21</Lines>
  <Paragraphs>6</Paragraphs>
  <TotalTime>93</TotalTime>
  <ScaleCrop>false</ScaleCrop>
  <LinksUpToDate>false</LinksUpToDate>
  <CharactersWithSpaces>3315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萩</cp:lastModifiedBy>
  <dcterms:modified xsi:type="dcterms:W3CDTF">2025-06-24T02:13:31Z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2A7B3D7E98EC4F2A94D2D6D401945568_13</vt:lpwstr>
  </property>
  <property fmtid="{D5CDD505-2E9C-101B-9397-08002B2CF9AE}" pid="4" name="KSOTemplateDocerSaveRecord">
    <vt:lpwstr>eyJoZGlkIjoiZjcyZjFjZjNlM2JhMzgxNjA0NGE5YWRiYjE4Y2U4ZGYiLCJ1c2VySWQiOiIxNDI0MjgxNDA4In0=</vt:lpwstr>
  </property>
</Properties>
</file>